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Spec="center" w:tblpY="1557"/>
        <w:tblW w:w="14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697"/>
        <w:gridCol w:w="10424"/>
      </w:tblGrid>
      <w:tr w14:paraId="51DD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84" w:type="dxa"/>
            <w:vAlign w:val="center"/>
          </w:tcPr>
          <w:p w14:paraId="1BA0ADA4">
            <w:pPr>
              <w:spacing w:line="560" w:lineRule="exact"/>
              <w:jc w:val="center"/>
              <w:rPr>
                <w:rFonts w:ascii="黑体" w:hAnsi="黑体" w:eastAsia="黑体"/>
                <w:sz w:val="32"/>
                <w:szCs w:val="32"/>
              </w:rPr>
            </w:pPr>
            <w:r>
              <w:rPr>
                <w:rFonts w:hint="eastAsia" w:ascii="黑体" w:hAnsi="黑体" w:eastAsia="黑体"/>
                <w:sz w:val="32"/>
                <w:szCs w:val="32"/>
              </w:rPr>
              <w:t>时间</w:t>
            </w:r>
          </w:p>
        </w:tc>
        <w:tc>
          <w:tcPr>
            <w:tcW w:w="1697" w:type="dxa"/>
            <w:vAlign w:val="center"/>
          </w:tcPr>
          <w:p w14:paraId="7E32382D">
            <w:pPr>
              <w:spacing w:line="560" w:lineRule="exact"/>
              <w:jc w:val="center"/>
              <w:rPr>
                <w:rFonts w:ascii="黑体" w:hAnsi="黑体" w:eastAsia="黑体"/>
                <w:sz w:val="32"/>
                <w:szCs w:val="32"/>
              </w:rPr>
            </w:pPr>
            <w:r>
              <w:rPr>
                <w:rFonts w:hint="eastAsia" w:ascii="黑体" w:hAnsi="黑体" w:eastAsia="黑体"/>
                <w:sz w:val="32"/>
                <w:szCs w:val="32"/>
              </w:rPr>
              <w:t>阶段</w:t>
            </w:r>
          </w:p>
        </w:tc>
        <w:tc>
          <w:tcPr>
            <w:tcW w:w="10424" w:type="dxa"/>
            <w:vAlign w:val="center"/>
          </w:tcPr>
          <w:p w14:paraId="67A2211D">
            <w:pPr>
              <w:spacing w:line="560" w:lineRule="exact"/>
              <w:jc w:val="center"/>
              <w:rPr>
                <w:rFonts w:ascii="黑体" w:hAnsi="黑体" w:eastAsia="黑体"/>
                <w:sz w:val="32"/>
                <w:szCs w:val="32"/>
              </w:rPr>
            </w:pPr>
            <w:r>
              <w:rPr>
                <w:rFonts w:hint="eastAsia" w:ascii="黑体" w:hAnsi="黑体" w:eastAsia="黑体"/>
                <w:sz w:val="32"/>
                <w:szCs w:val="32"/>
              </w:rPr>
              <w:t>工作内容及</w:t>
            </w:r>
            <w:r>
              <w:rPr>
                <w:rFonts w:ascii="黑体" w:hAnsi="黑体" w:eastAsia="黑体"/>
                <w:sz w:val="32"/>
                <w:szCs w:val="32"/>
              </w:rPr>
              <w:t>相关要求</w:t>
            </w:r>
          </w:p>
        </w:tc>
      </w:tr>
      <w:tr w14:paraId="1B4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84" w:type="dxa"/>
            <w:vMerge w:val="restart"/>
            <w:vAlign w:val="center"/>
          </w:tcPr>
          <w:p w14:paraId="013500F3">
            <w:pPr>
              <w:jc w:val="center"/>
              <w:rPr>
                <w:rFonts w:hint="default" w:ascii="仿宋" w:hAnsi="仿宋" w:eastAsia="仿宋"/>
                <w:sz w:val="24"/>
                <w:lang w:val="en-US" w:eastAsia="zh-CN"/>
              </w:rPr>
            </w:pPr>
            <w:r>
              <w:rPr>
                <w:rFonts w:ascii="仿宋" w:hAnsi="仿宋" w:eastAsia="仿宋"/>
                <w:sz w:val="24"/>
              </w:rPr>
              <w:t>5</w:t>
            </w:r>
            <w:r>
              <w:rPr>
                <w:rFonts w:hint="eastAsia" w:ascii="仿宋" w:hAnsi="仿宋" w:eastAsia="仿宋"/>
                <w:sz w:val="24"/>
              </w:rPr>
              <w:t>月</w:t>
            </w:r>
            <w:r>
              <w:rPr>
                <w:rFonts w:hint="eastAsia" w:ascii="仿宋" w:hAnsi="仿宋" w:eastAsia="仿宋"/>
                <w:sz w:val="24"/>
                <w:lang w:val="en-US" w:eastAsia="zh-CN"/>
              </w:rPr>
              <w:t>10日</w:t>
            </w:r>
          </w:p>
          <w:p w14:paraId="697211D6">
            <w:pPr>
              <w:jc w:val="center"/>
              <w:rPr>
                <w:rFonts w:ascii="仿宋" w:hAnsi="仿宋" w:eastAsia="仿宋"/>
                <w:sz w:val="24"/>
              </w:rPr>
            </w:pPr>
            <w:r>
              <w:rPr>
                <w:rFonts w:hint="eastAsia" w:ascii="仿宋" w:hAnsi="仿宋" w:eastAsia="仿宋"/>
                <w:b/>
                <w:bCs/>
                <w:sz w:val="24"/>
              </w:rPr>
              <w:t>我校</w:t>
            </w:r>
            <w:r>
              <w:rPr>
                <w:rFonts w:hint="eastAsia" w:ascii="仿宋" w:hAnsi="仿宋" w:eastAsia="仿宋"/>
                <w:sz w:val="24"/>
              </w:rPr>
              <w:t>报名</w:t>
            </w:r>
            <w:r>
              <w:rPr>
                <w:rFonts w:ascii="仿宋" w:hAnsi="仿宋" w:eastAsia="仿宋"/>
                <w:sz w:val="24"/>
              </w:rPr>
              <w:t>截止</w:t>
            </w:r>
          </w:p>
        </w:tc>
        <w:tc>
          <w:tcPr>
            <w:tcW w:w="1697" w:type="dxa"/>
            <w:vAlign w:val="center"/>
          </w:tcPr>
          <w:p w14:paraId="58233B59">
            <w:pPr>
              <w:jc w:val="center"/>
              <w:rPr>
                <w:rFonts w:ascii="仿宋" w:hAnsi="仿宋" w:eastAsia="仿宋"/>
                <w:b/>
                <w:sz w:val="24"/>
              </w:rPr>
            </w:pPr>
            <w:r>
              <w:rPr>
                <w:rFonts w:hint="eastAsia" w:ascii="仿宋" w:hAnsi="仿宋" w:eastAsia="仿宋"/>
                <w:sz w:val="24"/>
              </w:rPr>
              <w:t>材料</w:t>
            </w:r>
            <w:r>
              <w:rPr>
                <w:rFonts w:ascii="仿宋" w:hAnsi="仿宋" w:eastAsia="仿宋"/>
                <w:sz w:val="24"/>
              </w:rPr>
              <w:t>上交</w:t>
            </w:r>
          </w:p>
        </w:tc>
        <w:tc>
          <w:tcPr>
            <w:tcW w:w="10424" w:type="dxa"/>
            <w:vAlign w:val="center"/>
          </w:tcPr>
          <w:p w14:paraId="5AA8AD42">
            <w:pPr>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1.各团委（团总支）收齐报名志愿者报名表、</w:t>
            </w:r>
            <w:r>
              <w:rPr>
                <w:rFonts w:hint="eastAsia" w:ascii="仿宋" w:hAnsi="仿宋" w:eastAsia="仿宋"/>
                <w:color w:val="000000" w:themeColor="text1"/>
                <w:sz w:val="24"/>
                <w:lang w:val="en-US" w:eastAsia="zh-CN"/>
                <w14:textFill>
                  <w14:solidFill>
                    <w14:schemeClr w14:val="tx1"/>
                  </w14:solidFill>
                </w14:textFill>
              </w:rPr>
              <w:t>成绩单、</w:t>
            </w:r>
            <w:r>
              <w:rPr>
                <w:rFonts w:hint="eastAsia" w:ascii="仿宋" w:hAnsi="仿宋" w:eastAsia="仿宋"/>
                <w:color w:val="000000" w:themeColor="text1"/>
                <w:sz w:val="24"/>
                <w14:textFill>
                  <w14:solidFill>
                    <w14:schemeClr w14:val="tx1"/>
                  </w14:solidFill>
                </w14:textFill>
              </w:rPr>
              <w:t>《个人承诺书》（附件5）、</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家长</w:t>
            </w:r>
            <w:r>
              <w:rPr>
                <w:rFonts w:ascii="仿宋" w:hAnsi="仿宋" w:eastAsia="仿宋"/>
                <w:color w:val="000000" w:themeColor="text1"/>
                <w:sz w:val="24"/>
                <w14:textFill>
                  <w14:solidFill>
                    <w14:schemeClr w14:val="tx1"/>
                  </w14:solidFill>
                </w14:textFill>
              </w:rPr>
              <w:t>意见确认书》</w:t>
            </w:r>
            <w:r>
              <w:rPr>
                <w:rFonts w:hint="eastAsia" w:ascii="仿宋" w:hAnsi="仿宋" w:eastAsia="仿宋"/>
                <w:color w:val="000000" w:themeColor="text1"/>
                <w:sz w:val="24"/>
                <w14:textFill>
                  <w14:solidFill>
                    <w14:schemeClr w14:val="tx1"/>
                  </w14:solidFill>
                </w14:textFill>
              </w:rPr>
              <w:t>（附件6）上交</w:t>
            </w:r>
            <w:r>
              <w:rPr>
                <w:rFonts w:hint="eastAsia" w:ascii="仿宋" w:hAnsi="仿宋" w:eastAsia="仿宋"/>
                <w:color w:val="000000" w:themeColor="text1"/>
                <w:sz w:val="24"/>
                <w:lang w:val="en-US" w:eastAsia="zh-CN"/>
                <w14:textFill>
                  <w14:solidFill>
                    <w14:schemeClr w14:val="tx1"/>
                  </w14:solidFill>
                </w14:textFill>
              </w:rPr>
              <w:t>一式三份</w:t>
            </w:r>
            <w:r>
              <w:rPr>
                <w:rFonts w:ascii="仿宋" w:hAnsi="仿宋" w:eastAsia="仿宋"/>
                <w:color w:val="000000" w:themeColor="text1"/>
                <w:sz w:val="24"/>
                <w14:textFill>
                  <w14:solidFill>
                    <w14:schemeClr w14:val="tx1"/>
                  </w14:solidFill>
                </w14:textFill>
              </w:rPr>
              <w:t>。</w:t>
            </w:r>
          </w:p>
          <w:p w14:paraId="140B9459">
            <w:pPr>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2.报名表需从官网下载打印后经所在学院团委（团总支）审核盖章，《个人</w:t>
            </w:r>
            <w:r>
              <w:rPr>
                <w:rFonts w:ascii="仿宋" w:hAnsi="仿宋" w:eastAsia="仿宋"/>
                <w:color w:val="000000" w:themeColor="text1"/>
                <w:sz w:val="24"/>
                <w14:textFill>
                  <w14:solidFill>
                    <w14:schemeClr w14:val="tx1"/>
                  </w14:solidFill>
                </w14:textFill>
              </w:rPr>
              <w:t>承诺书</w:t>
            </w:r>
            <w:r>
              <w:rPr>
                <w:rFonts w:hint="eastAsia" w:ascii="仿宋" w:hAnsi="仿宋" w:eastAsia="仿宋"/>
                <w:color w:val="000000" w:themeColor="text1"/>
                <w:sz w:val="24"/>
                <w14:textFill>
                  <w14:solidFill>
                    <w14:schemeClr w14:val="tx1"/>
                  </w14:solidFill>
                </w14:textFill>
              </w:rPr>
              <w:t>》需</w:t>
            </w:r>
            <w:r>
              <w:rPr>
                <w:rFonts w:ascii="仿宋" w:hAnsi="仿宋" w:eastAsia="仿宋"/>
                <w:color w:val="000000" w:themeColor="text1"/>
                <w:sz w:val="24"/>
                <w14:textFill>
                  <w14:solidFill>
                    <w14:schemeClr w14:val="tx1"/>
                  </w14:solidFill>
                </w14:textFill>
              </w:rPr>
              <w:t>报名志愿者</w:t>
            </w:r>
            <w:r>
              <w:rPr>
                <w:rFonts w:hint="eastAsia" w:ascii="仿宋" w:hAnsi="仿宋" w:eastAsia="仿宋"/>
                <w:color w:val="000000" w:themeColor="text1"/>
                <w:sz w:val="24"/>
                <w14:textFill>
                  <w14:solidFill>
                    <w14:schemeClr w14:val="tx1"/>
                  </w14:solidFill>
                </w14:textFill>
              </w:rPr>
              <w:t>本人</w:t>
            </w:r>
            <w:r>
              <w:rPr>
                <w:rFonts w:ascii="仿宋" w:hAnsi="仿宋" w:eastAsia="仿宋"/>
                <w:color w:val="000000" w:themeColor="text1"/>
                <w:sz w:val="24"/>
                <w14:textFill>
                  <w14:solidFill>
                    <w14:schemeClr w14:val="tx1"/>
                  </w14:solidFill>
                </w14:textFill>
              </w:rPr>
              <w:t>签字，《</w:t>
            </w:r>
            <w:r>
              <w:rPr>
                <w:rFonts w:hint="eastAsia" w:ascii="仿宋" w:hAnsi="仿宋" w:eastAsia="仿宋"/>
                <w:color w:val="000000" w:themeColor="text1"/>
                <w:sz w:val="24"/>
                <w14:textFill>
                  <w14:solidFill>
                    <w14:schemeClr w14:val="tx1"/>
                  </w14:solidFill>
                </w14:textFill>
              </w:rPr>
              <w:t>家长</w:t>
            </w:r>
            <w:r>
              <w:rPr>
                <w:rFonts w:ascii="仿宋" w:hAnsi="仿宋" w:eastAsia="仿宋"/>
                <w:color w:val="000000" w:themeColor="text1"/>
                <w:sz w:val="24"/>
                <w14:textFill>
                  <w14:solidFill>
                    <w14:schemeClr w14:val="tx1"/>
                  </w14:solidFill>
                </w14:textFill>
              </w:rPr>
              <w:t>意见确认书》</w:t>
            </w:r>
            <w:r>
              <w:rPr>
                <w:rFonts w:hint="eastAsia" w:ascii="仿宋" w:hAnsi="仿宋" w:eastAsia="仿宋"/>
                <w:color w:val="000000" w:themeColor="text1"/>
                <w:sz w:val="24"/>
                <w14:textFill>
                  <w14:solidFill>
                    <w14:schemeClr w14:val="tx1"/>
                  </w14:solidFill>
                </w14:textFill>
              </w:rPr>
              <w:t>需</w:t>
            </w:r>
            <w:r>
              <w:rPr>
                <w:rFonts w:ascii="仿宋" w:hAnsi="仿宋" w:eastAsia="仿宋"/>
                <w:color w:val="000000" w:themeColor="text1"/>
                <w:sz w:val="24"/>
                <w14:textFill>
                  <w14:solidFill>
                    <w14:schemeClr w14:val="tx1"/>
                  </w14:solidFill>
                </w14:textFill>
              </w:rPr>
              <w:t>父母签字，学院经办人、</w:t>
            </w:r>
            <w:r>
              <w:rPr>
                <w:rFonts w:hint="eastAsia" w:ascii="仿宋" w:hAnsi="仿宋" w:eastAsia="仿宋"/>
                <w:color w:val="000000" w:themeColor="text1"/>
                <w:sz w:val="24"/>
                <w14:textFill>
                  <w14:solidFill>
                    <w14:schemeClr w14:val="tx1"/>
                  </w14:solidFill>
                </w14:textFill>
              </w:rPr>
              <w:t>团委（团总支）</w:t>
            </w:r>
            <w:r>
              <w:rPr>
                <w:rFonts w:ascii="仿宋" w:hAnsi="仿宋" w:eastAsia="仿宋"/>
                <w:color w:val="000000" w:themeColor="text1"/>
                <w:sz w:val="24"/>
                <w14:textFill>
                  <w14:solidFill>
                    <w14:schemeClr w14:val="tx1"/>
                  </w14:solidFill>
                </w14:textFill>
              </w:rPr>
              <w:t>书记核实</w:t>
            </w:r>
            <w:r>
              <w:rPr>
                <w:rFonts w:hint="eastAsia" w:ascii="仿宋" w:hAnsi="仿宋" w:eastAsia="仿宋"/>
                <w:color w:val="000000" w:themeColor="text1"/>
                <w:sz w:val="24"/>
                <w14:textFill>
                  <w14:solidFill>
                    <w14:schemeClr w14:val="tx1"/>
                  </w14:solidFill>
                </w14:textFill>
              </w:rPr>
              <w:t>无误</w:t>
            </w:r>
            <w:r>
              <w:rPr>
                <w:rFonts w:ascii="仿宋" w:hAnsi="仿宋" w:eastAsia="仿宋"/>
                <w:color w:val="000000" w:themeColor="text1"/>
                <w:sz w:val="24"/>
                <w14:textFill>
                  <w14:solidFill>
                    <w14:schemeClr w14:val="tx1"/>
                  </w14:solidFill>
                </w14:textFill>
              </w:rPr>
              <w:t>，签字</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盖章</w:t>
            </w:r>
            <w:r>
              <w:rPr>
                <w:rFonts w:hint="eastAsia" w:ascii="仿宋" w:hAnsi="仿宋" w:eastAsia="仿宋"/>
                <w:color w:val="000000" w:themeColor="text1"/>
                <w:sz w:val="24"/>
                <w14:textFill>
                  <w14:solidFill>
                    <w14:schemeClr w14:val="tx1"/>
                  </w14:solidFill>
                </w14:textFill>
              </w:rPr>
              <w:t>后</w:t>
            </w:r>
            <w:r>
              <w:rPr>
                <w:rFonts w:ascii="仿宋" w:hAnsi="仿宋" w:eastAsia="仿宋"/>
                <w:color w:val="000000" w:themeColor="text1"/>
                <w:sz w:val="24"/>
                <w14:textFill>
                  <w14:solidFill>
                    <w14:schemeClr w14:val="tx1"/>
                  </w14:solidFill>
                </w14:textFill>
              </w:rPr>
              <w:t>于</w:t>
            </w:r>
            <w:r>
              <w:rPr>
                <w:rFonts w:hint="eastAsia" w:ascii="仿宋" w:hAnsi="仿宋" w:eastAsia="仿宋"/>
                <w:color w:val="000000" w:themeColor="text1"/>
                <w:sz w:val="24"/>
                <w14:textFill>
                  <w14:solidFill>
                    <w14:schemeClr w14:val="tx1"/>
                  </w14:solidFill>
                </w14:textFill>
              </w:rPr>
              <w:t>5月2</w:t>
            </w:r>
            <w:r>
              <w:rPr>
                <w:rFonts w:hint="eastAsia" w:ascii="仿宋" w:hAnsi="仿宋" w:eastAsia="仿宋"/>
                <w:color w:val="000000" w:themeColor="text1"/>
                <w:sz w:val="24"/>
                <w:lang w:val="en-US" w:eastAsia="zh-CN"/>
                <w14:textFill>
                  <w14:solidFill>
                    <w14:schemeClr w14:val="tx1"/>
                  </w14:solidFill>
                </w14:textFill>
              </w:rPr>
              <w:t>0</w:t>
            </w:r>
            <w:r>
              <w:rPr>
                <w:rFonts w:hint="eastAsia" w:ascii="仿宋" w:hAnsi="仿宋" w:eastAsia="仿宋"/>
                <w:color w:val="000000" w:themeColor="text1"/>
                <w:sz w:val="24"/>
                <w14:textFill>
                  <w14:solidFill>
                    <w14:schemeClr w14:val="tx1"/>
                  </w14:solidFill>
                </w14:textFill>
              </w:rPr>
              <w:t>日</w:t>
            </w:r>
            <w:r>
              <w:rPr>
                <w:rFonts w:hint="eastAsia" w:ascii="仿宋" w:hAnsi="仿宋" w:eastAsia="仿宋"/>
                <w:color w:val="000000" w:themeColor="text1"/>
                <w:sz w:val="24"/>
                <w:lang w:val="en-US" w:eastAsia="zh-CN"/>
                <w14:textFill>
                  <w14:solidFill>
                    <w14:schemeClr w14:val="tx1"/>
                  </w14:solidFill>
                </w14:textFill>
              </w:rPr>
              <w:t>12</w:t>
            </w:r>
            <w:r>
              <w:rPr>
                <w:rFonts w:hint="eastAsia" w:ascii="仿宋" w:hAnsi="仿宋" w:eastAsia="仿宋"/>
                <w:color w:val="000000" w:themeColor="text1"/>
                <w:sz w:val="24"/>
                <w14:textFill>
                  <w14:solidFill>
                    <w14:schemeClr w14:val="tx1"/>
                  </w14:solidFill>
                </w14:textFill>
              </w:rPr>
              <w:t>:00前以学院为单位</w:t>
            </w:r>
            <w:r>
              <w:rPr>
                <w:rFonts w:ascii="仿宋" w:hAnsi="仿宋" w:eastAsia="仿宋"/>
                <w:color w:val="000000" w:themeColor="text1"/>
                <w:sz w:val="24"/>
                <w14:textFill>
                  <w14:solidFill>
                    <w14:schemeClr w14:val="tx1"/>
                  </w14:solidFill>
                </w14:textFill>
              </w:rPr>
              <w:t>上交</w:t>
            </w:r>
            <w:r>
              <w:rPr>
                <w:rFonts w:hint="eastAsia" w:ascii="仿宋" w:hAnsi="仿宋" w:eastAsia="仿宋"/>
                <w:color w:val="000000" w:themeColor="text1"/>
                <w:sz w:val="24"/>
                <w14:textFill>
                  <w14:solidFill>
                    <w14:schemeClr w14:val="tx1"/>
                  </w14:solidFill>
                </w14:textFill>
              </w:rPr>
              <w:t>。</w:t>
            </w:r>
          </w:p>
        </w:tc>
      </w:tr>
      <w:tr w14:paraId="2375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984" w:type="dxa"/>
            <w:vMerge w:val="continue"/>
            <w:vAlign w:val="center"/>
          </w:tcPr>
          <w:p w14:paraId="75A71EFD">
            <w:pPr>
              <w:rPr>
                <w:rFonts w:ascii="仿宋" w:hAnsi="仿宋" w:eastAsia="仿宋"/>
                <w:sz w:val="24"/>
              </w:rPr>
            </w:pPr>
          </w:p>
        </w:tc>
        <w:tc>
          <w:tcPr>
            <w:tcW w:w="1697" w:type="dxa"/>
            <w:vAlign w:val="center"/>
          </w:tcPr>
          <w:p w14:paraId="275CC327">
            <w:pPr>
              <w:jc w:val="center"/>
              <w:rPr>
                <w:rFonts w:ascii="仿宋" w:hAnsi="仿宋" w:eastAsia="仿宋"/>
                <w:sz w:val="24"/>
              </w:rPr>
            </w:pPr>
            <w:r>
              <w:rPr>
                <w:rFonts w:hint="eastAsia" w:ascii="仿宋" w:hAnsi="仿宋" w:eastAsia="仿宋"/>
                <w:sz w:val="24"/>
              </w:rPr>
              <w:t>材料审核</w:t>
            </w:r>
          </w:p>
        </w:tc>
        <w:tc>
          <w:tcPr>
            <w:tcW w:w="10424" w:type="dxa"/>
            <w:vAlign w:val="center"/>
          </w:tcPr>
          <w:p w14:paraId="2CB770BB">
            <w:pPr>
              <w:tabs>
                <w:tab w:val="left" w:pos="312"/>
              </w:tabs>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报名截止前，学校项目办将对报名学生在网上报名填写信息进行</w:t>
            </w:r>
            <w:r>
              <w:rPr>
                <w:rFonts w:hint="eastAsia" w:ascii="仿宋" w:hAnsi="仿宋" w:eastAsia="仿宋"/>
                <w:b/>
                <w:sz w:val="24"/>
              </w:rPr>
              <w:t>审核</w:t>
            </w:r>
            <w:r>
              <w:rPr>
                <w:rFonts w:hint="eastAsia" w:ascii="仿宋" w:hAnsi="仿宋" w:eastAsia="仿宋"/>
                <w:sz w:val="24"/>
              </w:rPr>
              <w:t>，全面考察其政治思想素质、学习成绩、志愿服务经历、重大疾病隐患等情况。</w:t>
            </w:r>
          </w:p>
          <w:p w14:paraId="146C8D4E">
            <w:pPr>
              <w:jc w:val="left"/>
              <w:rPr>
                <w:rFonts w:ascii="仿宋" w:hAnsi="仿宋" w:eastAsia="仿宋"/>
                <w:sz w:val="24"/>
              </w:rPr>
            </w:pPr>
            <w:r>
              <w:rPr>
                <w:rFonts w:hint="eastAsia" w:ascii="仿宋" w:hAnsi="仿宋" w:eastAsia="仿宋"/>
                <w:sz w:val="24"/>
              </w:rPr>
              <w:t>2.审核后，在“西部计划信息系统”中进行审核操作，做好志愿者资料的备份，以应对调整。</w:t>
            </w:r>
          </w:p>
        </w:tc>
      </w:tr>
      <w:tr w14:paraId="767D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84" w:type="dxa"/>
            <w:vMerge w:val="restart"/>
            <w:vAlign w:val="center"/>
          </w:tcPr>
          <w:p w14:paraId="67FA63C6">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6月3日前</w:t>
            </w:r>
          </w:p>
        </w:tc>
        <w:tc>
          <w:tcPr>
            <w:tcW w:w="1697" w:type="dxa"/>
            <w:vMerge w:val="restart"/>
            <w:vAlign w:val="center"/>
          </w:tcPr>
          <w:p w14:paraId="0BD2963F">
            <w:pPr>
              <w:jc w:val="center"/>
              <w:rPr>
                <w:rFonts w:ascii="仿宋" w:hAnsi="仿宋" w:eastAsia="仿宋"/>
                <w:sz w:val="24"/>
              </w:rPr>
            </w:pPr>
            <w:r>
              <w:rPr>
                <w:rFonts w:hint="eastAsia" w:ascii="仿宋" w:hAnsi="仿宋" w:eastAsia="仿宋"/>
                <w:sz w:val="24"/>
              </w:rPr>
              <w:t>选拔</w:t>
            </w:r>
          </w:p>
        </w:tc>
        <w:tc>
          <w:tcPr>
            <w:tcW w:w="10424" w:type="dxa"/>
            <w:vMerge w:val="restart"/>
            <w:vAlign w:val="center"/>
          </w:tcPr>
          <w:p w14:paraId="28DAB745">
            <w:pPr>
              <w:jc w:val="left"/>
              <w:rPr>
                <w:rFonts w:ascii="仿宋" w:hAnsi="仿宋" w:eastAsia="仿宋"/>
                <w:sz w:val="24"/>
              </w:rPr>
            </w:pPr>
            <w:r>
              <w:rPr>
                <w:rFonts w:hint="eastAsia" w:ascii="仿宋" w:hAnsi="仿宋" w:eastAsia="仿宋"/>
                <w:sz w:val="24"/>
              </w:rPr>
              <w:t>1.学校组织报名学生开展笔试、面试和心理测试等选拔工作，择优录取成绩突出的志愿者。笔试、面试成绩采用百分制计算，权重各占50%，总成绩=笔试成绩×50%+面试成绩×50%。总成绩并列者依次按照面试成绩、笔试成绩进行比对，成绩高者排序靠前。</w:t>
            </w:r>
          </w:p>
          <w:p w14:paraId="69B5975F">
            <w:pPr>
              <w:jc w:val="left"/>
              <w:rPr>
                <w:rFonts w:ascii="仿宋" w:hAnsi="仿宋" w:eastAsia="仿宋"/>
                <w:sz w:val="24"/>
              </w:rPr>
            </w:pPr>
            <w:r>
              <w:rPr>
                <w:rFonts w:hint="eastAsia" w:ascii="仿宋" w:hAnsi="仿宋" w:eastAsia="仿宋"/>
                <w:sz w:val="24"/>
              </w:rPr>
              <w:t>2.笔试面试内容主要考察学生的主要考察报名学生的政治思想素质、学习成绩、志愿服务经历，对西部计划的基本了解等。</w:t>
            </w:r>
          </w:p>
        </w:tc>
      </w:tr>
      <w:tr w14:paraId="10DB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84" w:type="dxa"/>
            <w:vMerge w:val="continue"/>
            <w:vAlign w:val="center"/>
          </w:tcPr>
          <w:p w14:paraId="5D90FFA6">
            <w:pPr>
              <w:jc w:val="center"/>
              <w:rPr>
                <w:rFonts w:ascii="仿宋" w:hAnsi="仿宋" w:eastAsia="仿宋"/>
                <w:color w:val="000000" w:themeColor="text1"/>
                <w:sz w:val="24"/>
                <w14:textFill>
                  <w14:solidFill>
                    <w14:schemeClr w14:val="tx1"/>
                  </w14:solidFill>
                </w14:textFill>
              </w:rPr>
            </w:pPr>
          </w:p>
        </w:tc>
        <w:tc>
          <w:tcPr>
            <w:tcW w:w="1697" w:type="dxa"/>
            <w:vMerge w:val="continue"/>
            <w:vAlign w:val="center"/>
          </w:tcPr>
          <w:p w14:paraId="1EAC5BDF">
            <w:pPr>
              <w:jc w:val="center"/>
              <w:rPr>
                <w:rFonts w:ascii="仿宋" w:hAnsi="仿宋" w:eastAsia="仿宋"/>
                <w:b/>
                <w:sz w:val="24"/>
              </w:rPr>
            </w:pPr>
          </w:p>
        </w:tc>
        <w:tc>
          <w:tcPr>
            <w:tcW w:w="10424" w:type="dxa"/>
            <w:vMerge w:val="continue"/>
            <w:vAlign w:val="center"/>
          </w:tcPr>
          <w:p w14:paraId="554D4850">
            <w:pPr>
              <w:jc w:val="left"/>
              <w:rPr>
                <w:rFonts w:ascii="仿宋" w:hAnsi="仿宋" w:eastAsia="仿宋"/>
                <w:sz w:val="24"/>
              </w:rPr>
            </w:pPr>
          </w:p>
        </w:tc>
      </w:tr>
      <w:tr w14:paraId="4A7F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984" w:type="dxa"/>
            <w:vMerge w:val="continue"/>
            <w:vAlign w:val="center"/>
          </w:tcPr>
          <w:p w14:paraId="42F7EFA2">
            <w:pPr>
              <w:rPr>
                <w:rFonts w:ascii="仿宋" w:hAnsi="仿宋" w:eastAsia="仿宋"/>
                <w:color w:val="000000" w:themeColor="text1"/>
                <w:sz w:val="24"/>
                <w14:textFill>
                  <w14:solidFill>
                    <w14:schemeClr w14:val="tx1"/>
                  </w14:solidFill>
                </w14:textFill>
              </w:rPr>
            </w:pPr>
          </w:p>
        </w:tc>
        <w:tc>
          <w:tcPr>
            <w:tcW w:w="1697" w:type="dxa"/>
            <w:vAlign w:val="center"/>
          </w:tcPr>
          <w:p w14:paraId="3CB0EAD9">
            <w:pPr>
              <w:jc w:val="center"/>
              <w:rPr>
                <w:rFonts w:ascii="仿宋" w:hAnsi="仿宋" w:eastAsia="仿宋"/>
                <w:sz w:val="24"/>
              </w:rPr>
            </w:pPr>
            <w:r>
              <w:rPr>
                <w:rFonts w:hint="eastAsia" w:ascii="仿宋" w:hAnsi="仿宋" w:eastAsia="仿宋"/>
                <w:sz w:val="24"/>
              </w:rPr>
              <w:t>指标确认</w:t>
            </w:r>
          </w:p>
        </w:tc>
        <w:tc>
          <w:tcPr>
            <w:tcW w:w="10424" w:type="dxa"/>
            <w:vAlign w:val="center"/>
          </w:tcPr>
          <w:p w14:paraId="1247C0C0">
            <w:pPr>
              <w:jc w:val="left"/>
              <w:rPr>
                <w:rFonts w:ascii="仿宋" w:hAnsi="仿宋" w:eastAsia="仿宋"/>
                <w:b/>
                <w:sz w:val="24"/>
              </w:rPr>
            </w:pPr>
            <w:r>
              <w:rPr>
                <w:rFonts w:hint="eastAsia" w:ascii="仿宋" w:hAnsi="仿宋" w:eastAsia="仿宋"/>
                <w:b/>
                <w:sz w:val="24"/>
              </w:rPr>
              <w:t>指标分配：</w:t>
            </w:r>
          </w:p>
          <w:p w14:paraId="65BA4E21">
            <w:pPr>
              <w:jc w:val="left"/>
              <w:rPr>
                <w:rFonts w:ascii="仿宋" w:hAnsi="仿宋" w:eastAsia="仿宋"/>
                <w:b/>
                <w:sz w:val="24"/>
              </w:rPr>
            </w:pPr>
            <w:r>
              <w:rPr>
                <w:rFonts w:hint="eastAsia" w:ascii="仿宋" w:hAnsi="仿宋" w:eastAsia="仿宋"/>
                <w:sz w:val="24"/>
              </w:rPr>
              <w:t>招募省项目办根据高校审核通过的报名数以及往年招募情况确定各学校招募指标。</w:t>
            </w:r>
          </w:p>
          <w:p w14:paraId="375433A9">
            <w:pPr>
              <w:jc w:val="left"/>
              <w:rPr>
                <w:rFonts w:ascii="仿宋" w:hAnsi="仿宋" w:eastAsia="仿宋"/>
                <w:sz w:val="24"/>
              </w:rPr>
            </w:pPr>
            <w:r>
              <w:rPr>
                <w:rFonts w:hint="eastAsia" w:ascii="仿宋" w:hAnsi="仿宋" w:eastAsia="仿宋"/>
                <w:b/>
                <w:sz w:val="24"/>
              </w:rPr>
              <w:t>岗位对接：</w:t>
            </w:r>
          </w:p>
          <w:p w14:paraId="344EB4E9">
            <w:pPr>
              <w:jc w:val="left"/>
              <w:rPr>
                <w:rFonts w:ascii="仿宋" w:hAnsi="仿宋" w:eastAsia="仿宋"/>
                <w:sz w:val="24"/>
              </w:rPr>
            </w:pPr>
            <w:r>
              <w:rPr>
                <w:rFonts w:hint="eastAsia" w:ascii="仿宋" w:hAnsi="仿宋" w:eastAsia="仿宋"/>
                <w:sz w:val="24"/>
              </w:rPr>
              <w:t>省项目办将招募岗位通过西部计划系统分配给各学校，由学校在系统内将岗位对接给相应拟招募志愿者。</w:t>
            </w:r>
          </w:p>
        </w:tc>
      </w:tr>
      <w:tr w14:paraId="4B90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984" w:type="dxa"/>
            <w:vMerge w:val="continue"/>
            <w:vAlign w:val="center"/>
          </w:tcPr>
          <w:p w14:paraId="53A87299">
            <w:pPr>
              <w:rPr>
                <w:rFonts w:ascii="仿宋" w:hAnsi="仿宋" w:eastAsia="仿宋"/>
                <w:color w:val="000000" w:themeColor="text1"/>
                <w:sz w:val="24"/>
                <w14:textFill>
                  <w14:solidFill>
                    <w14:schemeClr w14:val="tx1"/>
                  </w14:solidFill>
                </w14:textFill>
              </w:rPr>
            </w:pPr>
          </w:p>
        </w:tc>
        <w:tc>
          <w:tcPr>
            <w:tcW w:w="1697" w:type="dxa"/>
            <w:vAlign w:val="center"/>
          </w:tcPr>
          <w:p w14:paraId="00412A02">
            <w:pPr>
              <w:jc w:val="center"/>
              <w:rPr>
                <w:rFonts w:ascii="仿宋" w:hAnsi="仿宋" w:eastAsia="仿宋"/>
                <w:b/>
                <w:sz w:val="24"/>
              </w:rPr>
            </w:pPr>
            <w:r>
              <w:rPr>
                <w:rFonts w:hint="eastAsia" w:ascii="仿宋" w:hAnsi="仿宋" w:eastAsia="仿宋"/>
                <w:sz w:val="24"/>
              </w:rPr>
              <w:t>体检</w:t>
            </w:r>
          </w:p>
        </w:tc>
        <w:tc>
          <w:tcPr>
            <w:tcW w:w="10424" w:type="dxa"/>
            <w:vAlign w:val="center"/>
          </w:tcPr>
          <w:p w14:paraId="5EF53AB5">
            <w:pPr>
              <w:tabs>
                <w:tab w:val="left" w:pos="312"/>
              </w:tabs>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根据学生是否在校，统一组织或自行前往具有相应资质的医院进行体检，提交体检报告，学校将严格按照体检标准确定体检合格人员。</w:t>
            </w:r>
          </w:p>
          <w:p w14:paraId="00DA2380">
            <w:pPr>
              <w:tabs>
                <w:tab w:val="left" w:pos="312"/>
              </w:tabs>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自行体检学生</w:t>
            </w:r>
            <w:r>
              <w:rPr>
                <w:rFonts w:hint="eastAsia" w:ascii="仿宋" w:hAnsi="仿宋" w:eastAsia="仿宋"/>
                <w:b/>
                <w:sz w:val="24"/>
              </w:rPr>
              <w:t>体检费</w:t>
            </w:r>
            <w:r>
              <w:rPr>
                <w:rFonts w:hint="eastAsia" w:ascii="仿宋" w:hAnsi="仿宋" w:eastAsia="仿宋"/>
                <w:sz w:val="24"/>
              </w:rPr>
              <w:t>由录取者本人先行垫付，上交发票，学校后续统一拨付。</w:t>
            </w:r>
          </w:p>
        </w:tc>
      </w:tr>
      <w:tr w14:paraId="27A0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84" w:type="dxa"/>
            <w:vMerge w:val="restart"/>
            <w:vAlign w:val="center"/>
          </w:tcPr>
          <w:p w14:paraId="59639ECF">
            <w:pPr>
              <w:jc w:val="center"/>
              <w:rPr>
                <w:rFonts w:hint="eastAsia" w:ascii="仿宋" w:hAnsi="仿宋" w:eastAsia="仿宋"/>
                <w:sz w:val="24"/>
                <w:lang w:val="en-US" w:eastAsia="zh-CN"/>
              </w:rPr>
            </w:pPr>
            <w:r>
              <w:rPr>
                <w:rFonts w:ascii="仿宋" w:hAnsi="仿宋" w:eastAsia="仿宋"/>
                <w:sz w:val="24"/>
              </w:rPr>
              <w:t>6</w:t>
            </w:r>
            <w:r>
              <w:rPr>
                <w:rFonts w:hint="eastAsia" w:ascii="仿宋" w:hAnsi="仿宋" w:eastAsia="仿宋"/>
                <w:sz w:val="24"/>
              </w:rPr>
              <w:t>月</w:t>
            </w:r>
            <w:r>
              <w:rPr>
                <w:rFonts w:hint="eastAsia" w:ascii="仿宋" w:hAnsi="仿宋" w:eastAsia="仿宋"/>
                <w:sz w:val="24"/>
                <w:lang w:val="en-US" w:eastAsia="zh-CN"/>
              </w:rPr>
              <w:t>中旬</w:t>
            </w:r>
          </w:p>
        </w:tc>
        <w:tc>
          <w:tcPr>
            <w:tcW w:w="1697" w:type="dxa"/>
            <w:vAlign w:val="center"/>
          </w:tcPr>
          <w:p w14:paraId="49623FA5">
            <w:pPr>
              <w:jc w:val="center"/>
              <w:rPr>
                <w:rFonts w:ascii="仿宋" w:hAnsi="仿宋" w:eastAsia="仿宋"/>
                <w:b/>
                <w:sz w:val="24"/>
              </w:rPr>
            </w:pPr>
            <w:r>
              <w:rPr>
                <w:rFonts w:hint="eastAsia" w:ascii="仿宋" w:hAnsi="仿宋" w:eastAsia="仿宋"/>
                <w:sz w:val="24"/>
              </w:rPr>
              <w:t>公示</w:t>
            </w:r>
          </w:p>
        </w:tc>
        <w:tc>
          <w:tcPr>
            <w:tcW w:w="10424" w:type="dxa"/>
            <w:vAlign w:val="center"/>
          </w:tcPr>
          <w:p w14:paraId="34AB386C">
            <w:pPr>
              <w:jc w:val="left"/>
              <w:rPr>
                <w:rFonts w:ascii="仿宋" w:hAnsi="仿宋" w:eastAsia="仿宋"/>
                <w:sz w:val="24"/>
              </w:rPr>
            </w:pPr>
            <w:r>
              <w:rPr>
                <w:rFonts w:hint="eastAsia" w:ascii="仿宋" w:hAnsi="仿宋" w:eastAsia="仿宋"/>
                <w:sz w:val="24"/>
              </w:rPr>
              <w:t>招募名单经公示无异议，由学校项目办在系统中确认并上报招募省项目办。</w:t>
            </w:r>
          </w:p>
        </w:tc>
      </w:tr>
      <w:tr w14:paraId="7485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984" w:type="dxa"/>
            <w:vMerge w:val="continue"/>
            <w:vAlign w:val="center"/>
          </w:tcPr>
          <w:p w14:paraId="1CF73A5E">
            <w:pPr>
              <w:jc w:val="center"/>
            </w:pPr>
          </w:p>
        </w:tc>
        <w:tc>
          <w:tcPr>
            <w:tcW w:w="1697" w:type="dxa"/>
            <w:vAlign w:val="center"/>
          </w:tcPr>
          <w:p w14:paraId="5386F1A7">
            <w:pPr>
              <w:jc w:val="center"/>
              <w:rPr>
                <w:rFonts w:ascii="仿宋" w:hAnsi="仿宋" w:eastAsia="仿宋"/>
                <w:sz w:val="24"/>
              </w:rPr>
            </w:pPr>
          </w:p>
          <w:p w14:paraId="7AF174C6">
            <w:pPr>
              <w:jc w:val="center"/>
              <w:rPr>
                <w:rFonts w:ascii="仿宋" w:hAnsi="仿宋" w:eastAsia="仿宋"/>
                <w:sz w:val="24"/>
              </w:rPr>
            </w:pPr>
            <w:r>
              <w:rPr>
                <w:rFonts w:hint="eastAsia" w:ascii="仿宋" w:hAnsi="仿宋" w:eastAsia="仿宋"/>
                <w:sz w:val="24"/>
              </w:rPr>
              <w:t>签订招募协议</w:t>
            </w:r>
          </w:p>
          <w:p w14:paraId="1C19B95B">
            <w:pPr>
              <w:jc w:val="center"/>
              <w:rPr>
                <w:rFonts w:ascii="仿宋" w:hAnsi="仿宋" w:eastAsia="仿宋"/>
                <w:sz w:val="24"/>
              </w:rPr>
            </w:pPr>
          </w:p>
        </w:tc>
        <w:tc>
          <w:tcPr>
            <w:tcW w:w="10424" w:type="dxa"/>
            <w:vAlign w:val="center"/>
          </w:tcPr>
          <w:p w14:paraId="21E8A16A">
            <w:pPr>
              <w:jc w:val="left"/>
              <w:rPr>
                <w:rFonts w:ascii="仿宋" w:hAnsi="仿宋" w:eastAsia="仿宋"/>
                <w:sz w:val="24"/>
              </w:rPr>
            </w:pPr>
            <w:r>
              <w:rPr>
                <w:rFonts w:hint="eastAsia" w:ascii="仿宋" w:hAnsi="仿宋" w:eastAsia="仿宋"/>
                <w:sz w:val="24"/>
              </w:rPr>
              <w:t>学校项目办与志愿者签订</w:t>
            </w:r>
            <w:r>
              <w:rPr>
                <w:rFonts w:hint="eastAsia" w:ascii="仿宋" w:hAnsi="仿宋" w:eastAsia="仿宋"/>
                <w:b/>
                <w:bCs w:val="0"/>
                <w:sz w:val="24"/>
              </w:rPr>
              <w:t>招募协议书</w:t>
            </w:r>
            <w:r>
              <w:rPr>
                <w:rFonts w:hint="eastAsia" w:ascii="仿宋" w:hAnsi="仿宋" w:eastAsia="仿宋"/>
                <w:b w:val="0"/>
                <w:bCs/>
                <w:sz w:val="24"/>
                <w:lang w:eastAsia="zh-CN"/>
              </w:rPr>
              <w:t>（</w:t>
            </w:r>
            <w:r>
              <w:rPr>
                <w:rFonts w:hint="eastAsia" w:ascii="仿宋" w:hAnsi="仿宋" w:eastAsia="仿宋"/>
                <w:b w:val="0"/>
                <w:bCs/>
                <w:sz w:val="24"/>
                <w:lang w:val="en-US" w:eastAsia="zh-CN"/>
              </w:rPr>
              <w:t>一式三份）</w:t>
            </w:r>
            <w:bookmarkStart w:id="0" w:name="_GoBack"/>
            <w:bookmarkEnd w:id="0"/>
            <w:r>
              <w:rPr>
                <w:rFonts w:hint="eastAsia" w:ascii="仿宋" w:hAnsi="仿宋" w:eastAsia="仿宋"/>
                <w:sz w:val="24"/>
              </w:rPr>
              <w:t>。</w:t>
            </w:r>
          </w:p>
        </w:tc>
      </w:tr>
      <w:tr w14:paraId="7E0C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84" w:type="dxa"/>
            <w:vMerge w:val="continue"/>
            <w:vAlign w:val="center"/>
          </w:tcPr>
          <w:p w14:paraId="5DB1788F">
            <w:pPr>
              <w:jc w:val="center"/>
              <w:rPr>
                <w:rFonts w:hint="eastAsia" w:ascii="仿宋" w:hAnsi="仿宋" w:eastAsia="仿宋"/>
                <w:sz w:val="24"/>
                <w:lang w:val="en-US" w:eastAsia="zh-CN"/>
              </w:rPr>
            </w:pPr>
          </w:p>
        </w:tc>
        <w:tc>
          <w:tcPr>
            <w:tcW w:w="1697" w:type="dxa"/>
            <w:vAlign w:val="center"/>
          </w:tcPr>
          <w:p w14:paraId="7C6AE029">
            <w:pPr>
              <w:jc w:val="center"/>
              <w:rPr>
                <w:rFonts w:ascii="仿宋" w:hAnsi="仿宋" w:eastAsia="仿宋"/>
                <w:b/>
                <w:sz w:val="24"/>
              </w:rPr>
            </w:pPr>
            <w:r>
              <w:rPr>
                <w:rFonts w:hint="eastAsia" w:ascii="仿宋" w:hAnsi="仿宋" w:eastAsia="仿宋"/>
                <w:sz w:val="24"/>
              </w:rPr>
              <w:t>录取</w:t>
            </w:r>
          </w:p>
        </w:tc>
        <w:tc>
          <w:tcPr>
            <w:tcW w:w="10424" w:type="dxa"/>
            <w:vAlign w:val="center"/>
          </w:tcPr>
          <w:p w14:paraId="2B267969">
            <w:pPr>
              <w:jc w:val="left"/>
              <w:rPr>
                <w:rFonts w:ascii="仿宋" w:hAnsi="仿宋" w:eastAsia="仿宋"/>
                <w:sz w:val="24"/>
              </w:rPr>
            </w:pPr>
            <w:r>
              <w:rPr>
                <w:rFonts w:hint="eastAsia" w:ascii="仿宋" w:hAnsi="仿宋" w:eastAsia="仿宋"/>
                <w:sz w:val="24"/>
              </w:rPr>
              <w:t>省项目办按照全国项目办招募指标分配表、学历比例要求和岗位需求进行审核，向志愿者发放《确认通知书》。</w:t>
            </w:r>
          </w:p>
        </w:tc>
      </w:tr>
      <w:tr w14:paraId="0F11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984" w:type="dxa"/>
            <w:vAlign w:val="center"/>
          </w:tcPr>
          <w:p w14:paraId="1149E780">
            <w:pPr>
              <w:jc w:val="center"/>
              <w:rPr>
                <w:rFonts w:ascii="仿宋" w:hAnsi="仿宋" w:eastAsia="仿宋"/>
                <w:sz w:val="24"/>
              </w:rPr>
            </w:pPr>
            <w:r>
              <w:rPr>
                <w:rFonts w:hint="eastAsia" w:ascii="仿宋" w:hAnsi="仿宋" w:eastAsia="仿宋"/>
                <w:sz w:val="24"/>
              </w:rPr>
              <w:t>7月</w:t>
            </w:r>
            <w:r>
              <w:rPr>
                <w:rFonts w:hint="eastAsia" w:ascii="仿宋" w:hAnsi="仿宋" w:eastAsia="仿宋"/>
                <w:sz w:val="24"/>
                <w:lang w:val="en-US" w:eastAsia="zh-CN"/>
              </w:rPr>
              <w:t>中</w:t>
            </w:r>
            <w:r>
              <w:rPr>
                <w:rFonts w:hint="eastAsia" w:ascii="仿宋" w:hAnsi="仿宋" w:eastAsia="仿宋"/>
                <w:sz w:val="24"/>
              </w:rPr>
              <w:t>旬</w:t>
            </w:r>
          </w:p>
        </w:tc>
        <w:tc>
          <w:tcPr>
            <w:tcW w:w="1697" w:type="dxa"/>
            <w:vAlign w:val="center"/>
          </w:tcPr>
          <w:p w14:paraId="5B42D97D">
            <w:pPr>
              <w:jc w:val="center"/>
              <w:rPr>
                <w:rFonts w:ascii="仿宋" w:hAnsi="仿宋" w:eastAsia="仿宋"/>
                <w:sz w:val="24"/>
              </w:rPr>
            </w:pPr>
            <w:r>
              <w:rPr>
                <w:rFonts w:hint="eastAsia" w:ascii="仿宋" w:hAnsi="仿宋" w:eastAsia="仿宋"/>
                <w:sz w:val="24"/>
              </w:rPr>
              <w:t>报到培训</w:t>
            </w:r>
          </w:p>
        </w:tc>
        <w:tc>
          <w:tcPr>
            <w:tcW w:w="10424" w:type="dxa"/>
            <w:vAlign w:val="center"/>
          </w:tcPr>
          <w:p w14:paraId="2E9E6EE5">
            <w:pPr>
              <w:jc w:val="left"/>
              <w:rPr>
                <w:rFonts w:ascii="仿宋" w:hAnsi="仿宋" w:eastAsia="仿宋"/>
                <w:sz w:val="24"/>
              </w:rPr>
            </w:pPr>
            <w:r>
              <w:rPr>
                <w:rFonts w:hint="eastAsia" w:ascii="仿宋" w:hAnsi="仿宋" w:eastAsia="仿宋"/>
                <w:sz w:val="24"/>
              </w:rPr>
              <w:t>录取志愿者到服务省培训地报到，参加由服务省项目办统一组织的培训。</w:t>
            </w:r>
          </w:p>
        </w:tc>
      </w:tr>
      <w:tr w14:paraId="1D84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984" w:type="dxa"/>
            <w:vMerge w:val="restart"/>
            <w:vAlign w:val="center"/>
          </w:tcPr>
          <w:p w14:paraId="6182BB6C">
            <w:pPr>
              <w:jc w:val="center"/>
              <w:rPr>
                <w:rFonts w:ascii="仿宋" w:hAnsi="仿宋" w:eastAsia="仿宋"/>
                <w:sz w:val="24"/>
              </w:rPr>
            </w:pPr>
            <w:r>
              <w:rPr>
                <w:rFonts w:hint="eastAsia" w:ascii="仿宋" w:hAnsi="仿宋" w:eastAsia="仿宋"/>
                <w:sz w:val="24"/>
              </w:rPr>
              <w:t>8月15日前</w:t>
            </w:r>
          </w:p>
        </w:tc>
        <w:tc>
          <w:tcPr>
            <w:tcW w:w="1697" w:type="dxa"/>
            <w:vAlign w:val="center"/>
          </w:tcPr>
          <w:p w14:paraId="6F5CF5D3">
            <w:pPr>
              <w:jc w:val="center"/>
              <w:rPr>
                <w:rFonts w:ascii="仿宋" w:hAnsi="仿宋" w:eastAsia="仿宋"/>
                <w:sz w:val="24"/>
              </w:rPr>
            </w:pPr>
            <w:r>
              <w:rPr>
                <w:rFonts w:hint="eastAsia" w:ascii="仿宋" w:hAnsi="仿宋" w:eastAsia="仿宋"/>
                <w:sz w:val="24"/>
              </w:rPr>
              <w:t>补招</w:t>
            </w:r>
          </w:p>
        </w:tc>
        <w:tc>
          <w:tcPr>
            <w:tcW w:w="10424" w:type="dxa"/>
            <w:vAlign w:val="center"/>
          </w:tcPr>
          <w:p w14:paraId="71E5F212">
            <w:pPr>
              <w:jc w:val="left"/>
              <w:rPr>
                <w:rFonts w:ascii="仿宋" w:hAnsi="仿宋" w:eastAsia="仿宋"/>
                <w:sz w:val="24"/>
              </w:rPr>
            </w:pPr>
            <w:r>
              <w:rPr>
                <w:rFonts w:hint="eastAsia" w:ascii="仿宋" w:hAnsi="仿宋" w:eastAsia="仿宋"/>
                <w:sz w:val="24"/>
              </w:rPr>
              <w:t>派遣之前，如出现入选志愿者流失，服务省项目办结合前期招募选拔情况，进行同等数额选拔补招。补招严格按照相关选拔条件及体检程序执行，经培训后方可派遣上岗。</w:t>
            </w:r>
          </w:p>
        </w:tc>
      </w:tr>
      <w:tr w14:paraId="76F9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vAlign w:val="center"/>
          </w:tcPr>
          <w:p w14:paraId="308F7B25">
            <w:pPr>
              <w:jc w:val="center"/>
            </w:pPr>
          </w:p>
        </w:tc>
        <w:tc>
          <w:tcPr>
            <w:tcW w:w="1697" w:type="dxa"/>
            <w:vAlign w:val="center"/>
          </w:tcPr>
          <w:p w14:paraId="0B740141">
            <w:pPr>
              <w:jc w:val="center"/>
              <w:rPr>
                <w:rFonts w:ascii="仿宋" w:hAnsi="仿宋" w:eastAsia="仿宋"/>
                <w:sz w:val="24"/>
              </w:rPr>
            </w:pPr>
            <w:r>
              <w:rPr>
                <w:rFonts w:hint="eastAsia" w:ascii="仿宋" w:hAnsi="仿宋" w:eastAsia="仿宋"/>
                <w:sz w:val="24"/>
              </w:rPr>
              <w:t>签订三方协议、二次确认信息</w:t>
            </w:r>
          </w:p>
        </w:tc>
        <w:tc>
          <w:tcPr>
            <w:tcW w:w="10424" w:type="dxa"/>
            <w:vAlign w:val="center"/>
          </w:tcPr>
          <w:p w14:paraId="7C60CE4F">
            <w:pPr>
              <w:jc w:val="left"/>
              <w:rPr>
                <w:rFonts w:ascii="仿宋" w:hAnsi="仿宋" w:eastAsia="仿宋"/>
                <w:sz w:val="24"/>
              </w:rPr>
            </w:pPr>
            <w:r>
              <w:rPr>
                <w:rFonts w:hint="eastAsia" w:ascii="仿宋" w:hAnsi="仿宋" w:eastAsia="仿宋"/>
                <w:sz w:val="24"/>
              </w:rPr>
              <w:t>由服务县项目办、服务单位、志愿者签订三方服务协议，并在西部计划信息系统中二次确认完善有关信息。志愿者按照所签订三方服务协议的服务岗位上岗。</w:t>
            </w:r>
          </w:p>
          <w:p w14:paraId="28D7B9A4">
            <w:pPr>
              <w:jc w:val="left"/>
              <w:rPr>
                <w:rFonts w:ascii="仿宋" w:hAnsi="仿宋" w:eastAsia="仿宋"/>
                <w:sz w:val="24"/>
              </w:rPr>
            </w:pPr>
          </w:p>
        </w:tc>
      </w:tr>
    </w:tbl>
    <w:p w14:paraId="5FF00A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NDY4M2VlZTdhM2IzYTEzMDcwNjVjOGRlMzQ4NGEifQ=="/>
  </w:docVars>
  <w:rsids>
    <w:rsidRoot w:val="00DB4DCC"/>
    <w:rsid w:val="00013F9C"/>
    <w:rsid w:val="00036E28"/>
    <w:rsid w:val="00037347"/>
    <w:rsid w:val="00041861"/>
    <w:rsid w:val="0004289E"/>
    <w:rsid w:val="0007317E"/>
    <w:rsid w:val="00077DD3"/>
    <w:rsid w:val="0009664C"/>
    <w:rsid w:val="00182F2B"/>
    <w:rsid w:val="001C1FC3"/>
    <w:rsid w:val="001D785E"/>
    <w:rsid w:val="00246DF7"/>
    <w:rsid w:val="002565E3"/>
    <w:rsid w:val="00293ED5"/>
    <w:rsid w:val="00306C32"/>
    <w:rsid w:val="00335E4A"/>
    <w:rsid w:val="00437207"/>
    <w:rsid w:val="004E2BC4"/>
    <w:rsid w:val="004E3FD8"/>
    <w:rsid w:val="0058628E"/>
    <w:rsid w:val="00591242"/>
    <w:rsid w:val="005D450E"/>
    <w:rsid w:val="005E69FE"/>
    <w:rsid w:val="0060357C"/>
    <w:rsid w:val="00645E74"/>
    <w:rsid w:val="0066375F"/>
    <w:rsid w:val="00690F6A"/>
    <w:rsid w:val="006D1856"/>
    <w:rsid w:val="00700FCD"/>
    <w:rsid w:val="00716153"/>
    <w:rsid w:val="007F1136"/>
    <w:rsid w:val="007F3A4D"/>
    <w:rsid w:val="008348B3"/>
    <w:rsid w:val="008376FD"/>
    <w:rsid w:val="008954CA"/>
    <w:rsid w:val="008C2FA1"/>
    <w:rsid w:val="0092300D"/>
    <w:rsid w:val="009968A8"/>
    <w:rsid w:val="009D551B"/>
    <w:rsid w:val="009D720E"/>
    <w:rsid w:val="00AA25D9"/>
    <w:rsid w:val="00B068CB"/>
    <w:rsid w:val="00B230AE"/>
    <w:rsid w:val="00B43C41"/>
    <w:rsid w:val="00B46537"/>
    <w:rsid w:val="00BA0FD1"/>
    <w:rsid w:val="00BF79FC"/>
    <w:rsid w:val="00CF0925"/>
    <w:rsid w:val="00D12C38"/>
    <w:rsid w:val="00D33FEA"/>
    <w:rsid w:val="00D60C81"/>
    <w:rsid w:val="00DB4DCC"/>
    <w:rsid w:val="00DC44EE"/>
    <w:rsid w:val="00DC6B3C"/>
    <w:rsid w:val="00DD1E3D"/>
    <w:rsid w:val="00E45421"/>
    <w:rsid w:val="00EB00EA"/>
    <w:rsid w:val="00ED5127"/>
    <w:rsid w:val="00ED7ACA"/>
    <w:rsid w:val="00F324E6"/>
    <w:rsid w:val="00F60A75"/>
    <w:rsid w:val="00FA42FC"/>
    <w:rsid w:val="05D67331"/>
    <w:rsid w:val="0A6B77F5"/>
    <w:rsid w:val="0B5F1B77"/>
    <w:rsid w:val="0C8661AE"/>
    <w:rsid w:val="0F52259D"/>
    <w:rsid w:val="17852965"/>
    <w:rsid w:val="1A0F049A"/>
    <w:rsid w:val="1DED6B5D"/>
    <w:rsid w:val="1E0A3BC4"/>
    <w:rsid w:val="22BF31CF"/>
    <w:rsid w:val="24855D52"/>
    <w:rsid w:val="26B97F35"/>
    <w:rsid w:val="2766251A"/>
    <w:rsid w:val="2BFF2114"/>
    <w:rsid w:val="355D1492"/>
    <w:rsid w:val="35D53F0E"/>
    <w:rsid w:val="388F7FA2"/>
    <w:rsid w:val="3DD90C2D"/>
    <w:rsid w:val="41396406"/>
    <w:rsid w:val="46BF4C9C"/>
    <w:rsid w:val="4DB841F3"/>
    <w:rsid w:val="51D6733E"/>
    <w:rsid w:val="52E9608A"/>
    <w:rsid w:val="5D551A5E"/>
    <w:rsid w:val="638E7A78"/>
    <w:rsid w:val="65385EEE"/>
    <w:rsid w:val="731B209B"/>
    <w:rsid w:val="74CD56A5"/>
    <w:rsid w:val="784A620C"/>
    <w:rsid w:val="78676303"/>
    <w:rsid w:val="7BD1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rPr>
  </w:style>
  <w:style w:type="character" w:customStyle="1" w:styleId="9">
    <w:name w:val="页眉 字符"/>
    <w:basedOn w:val="7"/>
    <w:link w:val="3"/>
    <w:qFormat/>
    <w:uiPriority w:val="99"/>
    <w:rPr>
      <w:rFonts w:ascii="Times New Roman" w:hAnsi="Times New Roman" w:eastAsia="宋体" w:cs="Times New Roman"/>
      <w:sz w:val="18"/>
      <w:szCs w:val="18"/>
    </w:rPr>
  </w:style>
  <w:style w:type="character" w:customStyle="1" w:styleId="10">
    <w:name w:val="页脚 字符"/>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983</Words>
  <Characters>1005</Characters>
  <Lines>7</Lines>
  <Paragraphs>2</Paragraphs>
  <TotalTime>8</TotalTime>
  <ScaleCrop>false</ScaleCrop>
  <LinksUpToDate>false</LinksUpToDate>
  <CharactersWithSpaces>1005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2022-04-15T02:50:00Z</dcterms:created>
  <dc:creator>2396272451 霍明月</dc:creator>
  <cp:lastModifiedBy>κiζs~璐</cp:lastModifiedBy>
  <dcterms:modified xsi:type="dcterms:W3CDTF">2025-03-27T09:34:34Z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6C5956F7E0A34FEEA48858E98F7F5A04</vt:lpwstr>
  </property>
  <property fmtid="{D5CDD505-2E9C-101B-9397-08002B2CF9AE}" pid="4" name="commondata">
    <vt:lpwstr>eyJoZGlkIjoiNmE3NmZiZDg4MjJjYTZlZmViNGRjZWJkYzMzZGZiZjgifQ==</vt:lpwstr>
  </property>
  <property fmtid="{D5CDD505-2E9C-101B-9397-08002B2CF9AE}" pid="5" name="KSOTemplateDocerSaveRecord">
    <vt:lpwstr>eyJoZGlkIjoiZGE3Y2I3OTRlNTA1NjUwZGY1NGI3NTM4NWZhMGI4N2IiLCJ1c2VySWQiOiIzNDQ1MDYxNjIifQ==</vt:lpwstr>
  </property>
</Properties>
</file>