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方正小标宋简体"/>
          <w:sz w:val="36"/>
          <w:szCs w:val="32"/>
        </w:rPr>
      </w:pPr>
      <w:r>
        <w:rPr>
          <w:rFonts w:hint="eastAsia" w:ascii="Times New Roman" w:hAnsi="Times New Roman" w:eastAsia="方正小标宋简体"/>
          <w:sz w:val="36"/>
          <w:szCs w:val="32"/>
          <w:lang w:eastAsia="zh-CN"/>
        </w:rPr>
        <w:t>“</w:t>
      </w:r>
      <w:r>
        <w:rPr>
          <w:rFonts w:hint="eastAsia" w:ascii="Times New Roman" w:hAnsi="Times New Roman" w:eastAsia="方正小标宋简体"/>
          <w:sz w:val="36"/>
          <w:szCs w:val="32"/>
        </w:rPr>
        <w:t>兄弟连杯”移动互联网编程大赛比赛说明</w:t>
      </w:r>
    </w:p>
    <w:p>
      <w:pPr>
        <w:adjustRightInd w:val="0"/>
        <w:snapToGrid w:val="0"/>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一、大赛宗旨</w:t>
      </w:r>
    </w:p>
    <w:p>
      <w:pPr>
        <w:spacing w:line="560" w:lineRule="exact"/>
        <w:ind w:firstLine="640" w:firstLineChars="200"/>
        <w:jc w:val="left"/>
        <w:rPr>
          <w:rFonts w:ascii="仿宋_GB2312" w:hAnsi="华文中宋" w:eastAsia="仿宋_GB2312"/>
          <w:kern w:val="0"/>
          <w:sz w:val="32"/>
          <w:szCs w:val="32"/>
        </w:rPr>
      </w:pPr>
      <w:r>
        <w:rPr>
          <w:rFonts w:hint="eastAsia" w:ascii="仿宋_GB2312" w:hAnsi="华文中宋" w:eastAsia="仿宋_GB2312"/>
          <w:kern w:val="0"/>
          <w:sz w:val="32"/>
          <w:szCs w:val="32"/>
        </w:rPr>
        <w:t>为贯彻落实《中国制造2025》以及新发布的《促进新一代人工智能产业发展三年行动计划（2018-2020年）》指示，以信息技术与制造技术深度融合为主线，以新一代人工智能技术的产业化和集成应用为重点，推进人工智能和制造业深度融合，加快制造强国和网络强国建设，促进新一代基于移动互联网开发人才的培养，特举办本次大赛。</w:t>
      </w:r>
    </w:p>
    <w:p>
      <w:pPr>
        <w:spacing w:line="560" w:lineRule="exact"/>
        <w:ind w:firstLine="640" w:firstLineChars="200"/>
        <w:jc w:val="left"/>
        <w:rPr>
          <w:rFonts w:ascii="仿宋_GB2312" w:hAnsi="华文中宋" w:eastAsia="仿宋_GB2312"/>
          <w:kern w:val="0"/>
          <w:sz w:val="32"/>
          <w:szCs w:val="32"/>
        </w:rPr>
      </w:pPr>
      <w:r>
        <w:rPr>
          <w:rFonts w:hint="eastAsia" w:ascii="仿宋_GB2312" w:hAnsi="华文中宋" w:eastAsia="仿宋_GB2312"/>
          <w:kern w:val="0"/>
          <w:sz w:val="32"/>
          <w:szCs w:val="32"/>
        </w:rPr>
        <w:t>本届“兄弟连杯”移动互联网编程大赛旨在培养和激励高校学生的创造力、团队合作精神以及在软件开发过程中的创新能力。既注重学生对软件开发技术的运营，更重视在实际生活中的应用场景。全程按照工业化研发标准，要求参赛项目具备完整性、实用性和创新性。</w:t>
      </w:r>
    </w:p>
    <w:p>
      <w:pPr>
        <w:adjustRightInd w:val="0"/>
        <w:snapToGrid w:val="0"/>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二、组织单位</w:t>
      </w:r>
    </w:p>
    <w:p>
      <w:pPr>
        <w:widowControl/>
        <w:spacing w:line="560" w:lineRule="exact"/>
        <w:ind w:firstLine="640" w:firstLineChars="200"/>
        <w:jc w:val="left"/>
        <w:rPr>
          <w:rFonts w:ascii="仿宋_GB2312" w:hAnsi="华文中宋" w:eastAsia="仿宋_GB2312"/>
          <w:color w:val="auto"/>
          <w:kern w:val="0"/>
          <w:sz w:val="32"/>
          <w:szCs w:val="32"/>
        </w:rPr>
      </w:pPr>
      <w:r>
        <w:rPr>
          <w:rFonts w:hint="eastAsia" w:ascii="仿宋_GB2312" w:hAnsi="华文中宋" w:eastAsia="仿宋_GB2312"/>
          <w:kern w:val="0"/>
          <w:sz w:val="32"/>
          <w:szCs w:val="32"/>
        </w:rPr>
        <w:t>主办单位：</w:t>
      </w:r>
      <w:r>
        <w:rPr>
          <w:rFonts w:hint="eastAsia" w:ascii="仿宋_GB2312" w:hAnsi="华文中宋" w:eastAsia="仿宋_GB2312"/>
          <w:color w:val="auto"/>
          <w:kern w:val="0"/>
          <w:sz w:val="32"/>
          <w:szCs w:val="32"/>
        </w:rPr>
        <w:t>高校毕业生就业协会</w:t>
      </w:r>
    </w:p>
    <w:p>
      <w:pPr>
        <w:widowControl/>
        <w:spacing w:line="560" w:lineRule="exact"/>
        <w:ind w:firstLine="640" w:firstLineChars="200"/>
        <w:jc w:val="left"/>
        <w:rPr>
          <w:rFonts w:ascii="仿宋_GB2312" w:hAnsi="华文中宋" w:eastAsia="仿宋_GB2312"/>
          <w:color w:val="auto"/>
          <w:kern w:val="0"/>
          <w:sz w:val="32"/>
          <w:szCs w:val="32"/>
        </w:rPr>
      </w:pPr>
      <w:r>
        <w:rPr>
          <w:rFonts w:hint="eastAsia" w:ascii="仿宋_GB2312" w:hAnsi="华文中宋" w:eastAsia="仿宋_GB2312"/>
          <w:color w:val="auto"/>
          <w:kern w:val="0"/>
          <w:sz w:val="32"/>
          <w:szCs w:val="32"/>
        </w:rPr>
        <w:t>承办单位：中企国教技术培训（北京）中心</w:t>
      </w:r>
    </w:p>
    <w:p>
      <w:pPr>
        <w:widowControl/>
        <w:spacing w:line="560" w:lineRule="exact"/>
        <w:ind w:firstLine="640" w:firstLineChars="200"/>
        <w:jc w:val="left"/>
        <w:rPr>
          <w:rFonts w:ascii="仿宋_GB2312" w:hAnsi="华文中宋" w:eastAsia="仿宋_GB2312"/>
          <w:color w:val="auto"/>
          <w:kern w:val="0"/>
          <w:sz w:val="32"/>
          <w:szCs w:val="32"/>
        </w:rPr>
      </w:pPr>
      <w:r>
        <w:rPr>
          <w:rFonts w:hint="eastAsia" w:ascii="仿宋_GB2312" w:hAnsi="华文中宋" w:eastAsia="仿宋_GB2312"/>
          <w:color w:val="auto"/>
          <w:kern w:val="0"/>
          <w:sz w:val="32"/>
          <w:szCs w:val="32"/>
        </w:rPr>
        <w:t xml:space="preserve">          易第优（北京）科技股份有限公司（兄弟连教育）</w:t>
      </w:r>
    </w:p>
    <w:p>
      <w:pPr>
        <w:widowControl/>
        <w:spacing w:line="560" w:lineRule="exact"/>
        <w:ind w:firstLine="640" w:firstLineChars="200"/>
        <w:jc w:val="left"/>
        <w:rPr>
          <w:rFonts w:ascii="仿宋_GB2312" w:hAnsi="华文中宋" w:eastAsia="仿宋_GB2312"/>
          <w:color w:val="auto"/>
          <w:kern w:val="0"/>
          <w:sz w:val="32"/>
          <w:szCs w:val="32"/>
        </w:rPr>
      </w:pPr>
      <w:r>
        <w:rPr>
          <w:rFonts w:hint="eastAsia" w:ascii="仿宋_GB2312" w:hAnsi="华文中宋" w:eastAsia="仿宋_GB2312"/>
          <w:color w:val="auto"/>
          <w:kern w:val="0"/>
          <w:sz w:val="32"/>
          <w:szCs w:val="32"/>
        </w:rPr>
        <w:t>协办单位：山东省校企合作促进会</w:t>
      </w:r>
    </w:p>
    <w:p>
      <w:pPr>
        <w:widowControl/>
        <w:spacing w:line="560" w:lineRule="exact"/>
        <w:ind w:firstLine="640" w:firstLineChars="200"/>
        <w:jc w:val="left"/>
        <w:rPr>
          <w:rFonts w:ascii="仿宋_GB2312" w:hAnsi="华文中宋" w:eastAsia="仿宋_GB2312"/>
          <w:color w:val="auto"/>
          <w:kern w:val="0"/>
          <w:sz w:val="32"/>
          <w:szCs w:val="32"/>
        </w:rPr>
      </w:pPr>
      <w:r>
        <w:rPr>
          <w:rFonts w:hint="eastAsia" w:ascii="仿宋_GB2312" w:hAnsi="华文中宋" w:eastAsia="仿宋_GB2312"/>
          <w:color w:val="auto"/>
          <w:kern w:val="0"/>
          <w:sz w:val="32"/>
          <w:szCs w:val="32"/>
        </w:rPr>
        <w:t xml:space="preserve">          中国成人教育协会网络中心</w:t>
      </w:r>
    </w:p>
    <w:p>
      <w:pPr>
        <w:widowControl/>
        <w:spacing w:line="560" w:lineRule="exact"/>
        <w:ind w:firstLine="640" w:firstLineChars="200"/>
        <w:jc w:val="left"/>
        <w:rPr>
          <w:rFonts w:hint="eastAsia" w:ascii="仿宋_GB2312" w:hAnsi="华文中宋" w:eastAsia="仿宋_GB2312"/>
          <w:color w:val="auto"/>
          <w:kern w:val="0"/>
          <w:sz w:val="32"/>
          <w:szCs w:val="32"/>
        </w:rPr>
      </w:pPr>
      <w:r>
        <w:rPr>
          <w:rFonts w:hint="eastAsia" w:ascii="仿宋_GB2312" w:hAnsi="华文中宋" w:eastAsia="仿宋_GB2312"/>
          <w:color w:val="auto"/>
          <w:kern w:val="0"/>
          <w:sz w:val="32"/>
          <w:szCs w:val="32"/>
        </w:rPr>
        <w:t>支持单位：中关村科技集团</w:t>
      </w:r>
    </w:p>
    <w:p>
      <w:pPr>
        <w:widowControl/>
        <w:spacing w:line="560" w:lineRule="exact"/>
        <w:ind w:firstLine="2240" w:firstLineChars="700"/>
        <w:jc w:val="left"/>
        <w:rPr>
          <w:rFonts w:ascii="仿宋_GB2312" w:hAnsi="华文中宋" w:eastAsia="仿宋_GB2312"/>
          <w:color w:val="auto"/>
          <w:kern w:val="0"/>
          <w:sz w:val="32"/>
          <w:szCs w:val="32"/>
        </w:rPr>
      </w:pPr>
      <w:r>
        <w:rPr>
          <w:rFonts w:hint="eastAsia" w:ascii="仿宋_GB2312" w:hAnsi="华文中宋" w:eastAsia="仿宋_GB2312"/>
          <w:color w:val="auto"/>
          <w:kern w:val="0"/>
          <w:sz w:val="32"/>
          <w:szCs w:val="32"/>
        </w:rPr>
        <w:t>赛伯乐投资集团</w:t>
      </w:r>
    </w:p>
    <w:p>
      <w:pPr>
        <w:widowControl/>
        <w:spacing w:line="560" w:lineRule="exact"/>
        <w:ind w:firstLine="2240" w:firstLineChars="700"/>
        <w:jc w:val="left"/>
        <w:rPr>
          <w:rFonts w:ascii="仿宋_GB2312" w:hAnsi="华文中宋" w:eastAsia="仿宋_GB2312"/>
          <w:color w:val="auto"/>
          <w:kern w:val="0"/>
          <w:sz w:val="32"/>
          <w:szCs w:val="32"/>
        </w:rPr>
      </w:pPr>
      <w:r>
        <w:rPr>
          <w:rFonts w:hint="eastAsia" w:ascii="仿宋_GB2312" w:hAnsi="华文中宋" w:eastAsia="仿宋_GB2312"/>
          <w:color w:val="auto"/>
          <w:kern w:val="0"/>
          <w:sz w:val="32"/>
          <w:szCs w:val="32"/>
        </w:rPr>
        <w:t>国家军民融合产业技术创新战略联盟</w:t>
      </w:r>
    </w:p>
    <w:p>
      <w:pPr>
        <w:widowControl/>
        <w:spacing w:line="560" w:lineRule="exact"/>
        <w:ind w:firstLine="640" w:firstLineChars="200"/>
        <w:jc w:val="left"/>
        <w:rPr>
          <w:rFonts w:ascii="仿宋_GB2312" w:hAnsi="华文中宋" w:eastAsia="仿宋_GB2312"/>
          <w:color w:val="auto"/>
          <w:kern w:val="0"/>
          <w:sz w:val="32"/>
          <w:szCs w:val="32"/>
        </w:rPr>
      </w:pPr>
    </w:p>
    <w:p>
      <w:pPr>
        <w:widowControl/>
        <w:spacing w:line="560" w:lineRule="exact"/>
        <w:ind w:firstLine="640" w:firstLineChars="200"/>
        <w:jc w:val="left"/>
        <w:rPr>
          <w:rFonts w:ascii="仿宋_GB2312" w:hAnsi="华文中宋" w:eastAsia="仿宋_GB2312"/>
          <w:kern w:val="0"/>
          <w:sz w:val="32"/>
          <w:szCs w:val="32"/>
        </w:rPr>
      </w:pPr>
      <w:r>
        <w:rPr>
          <w:rFonts w:hint="eastAsia" w:ascii="仿宋_GB2312" w:hAnsi="华文中宋" w:eastAsia="仿宋_GB2312"/>
          <w:color w:val="auto"/>
          <w:kern w:val="0"/>
          <w:sz w:val="32"/>
          <w:szCs w:val="32"/>
        </w:rPr>
        <w:t>技术支持：万企千校网（www.uec.org.cn）</w:t>
      </w:r>
    </w:p>
    <w:p>
      <w:pPr>
        <w:widowControl/>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三、参赛对象</w:t>
      </w:r>
    </w:p>
    <w:p>
      <w:pPr>
        <w:widowControl/>
        <w:spacing w:line="560" w:lineRule="exact"/>
        <w:ind w:firstLine="640" w:firstLineChars="200"/>
        <w:jc w:val="left"/>
        <w:rPr>
          <w:rFonts w:ascii="仿宋_GB2312" w:hAnsi="华文中宋" w:eastAsia="仿宋_GB2312"/>
          <w:kern w:val="0"/>
          <w:sz w:val="32"/>
          <w:szCs w:val="32"/>
        </w:rPr>
      </w:pPr>
      <w:r>
        <w:rPr>
          <w:rFonts w:hint="eastAsia" w:ascii="仿宋_GB2312" w:hAnsi="华文中宋" w:eastAsia="仿宋_GB2312"/>
          <w:kern w:val="0"/>
          <w:sz w:val="32"/>
          <w:szCs w:val="32"/>
        </w:rPr>
        <w:t>面向全国全日制在校学生（包括大中专、本科、研究生）,专业不限。根据高校性质，参赛团队分为高职组（含大中专）、本科组。</w:t>
      </w:r>
    </w:p>
    <w:p>
      <w:pPr>
        <w:widowControl/>
        <w:spacing w:line="560" w:lineRule="exact"/>
        <w:ind w:firstLine="640" w:firstLineChars="200"/>
        <w:rPr>
          <w:rFonts w:ascii="黑体" w:hAnsi="黑体" w:eastAsia="黑体"/>
          <w:kern w:val="0"/>
          <w:sz w:val="32"/>
          <w:szCs w:val="32"/>
        </w:rPr>
      </w:pPr>
      <w:r>
        <w:rPr>
          <w:rFonts w:hint="eastAsia" w:ascii="黑体" w:hAnsi="黑体" w:eastAsia="黑体"/>
          <w:kern w:val="0"/>
          <w:sz w:val="32"/>
          <w:szCs w:val="32"/>
          <w:lang w:eastAsia="zh-CN"/>
        </w:rPr>
        <w:t>四</w:t>
      </w:r>
      <w:r>
        <w:rPr>
          <w:rFonts w:hint="eastAsia" w:ascii="黑体" w:hAnsi="黑体" w:eastAsia="黑体"/>
          <w:kern w:val="0"/>
          <w:sz w:val="32"/>
          <w:szCs w:val="32"/>
        </w:rPr>
        <w:t>、大赛形式</w:t>
      </w:r>
    </w:p>
    <w:p>
      <w:pPr>
        <w:tabs>
          <w:tab w:val="left" w:pos="840"/>
        </w:tabs>
        <w:spacing w:line="560" w:lineRule="exact"/>
        <w:ind w:firstLine="640" w:firstLineChars="200"/>
        <w:rPr>
          <w:rFonts w:ascii="仿宋_GB2312" w:hAnsi="华文中宋" w:eastAsia="仿宋_GB2312"/>
          <w:kern w:val="0"/>
          <w:sz w:val="32"/>
          <w:szCs w:val="32"/>
        </w:rPr>
      </w:pPr>
      <w:r>
        <w:rPr>
          <w:rFonts w:ascii="仿宋_GB2312" w:hAnsi="华文中宋" w:eastAsia="仿宋_GB2312"/>
          <w:kern w:val="0"/>
          <w:sz w:val="32"/>
          <w:szCs w:val="32"/>
        </w:rPr>
        <w:t>1</w:t>
      </w:r>
      <w:r>
        <w:rPr>
          <w:rFonts w:hint="eastAsia" w:ascii="仿宋_GB2312" w:hAnsi="华文中宋" w:eastAsia="仿宋_GB2312"/>
          <w:kern w:val="0"/>
          <w:sz w:val="32"/>
          <w:szCs w:val="32"/>
        </w:rPr>
        <w:t>.比赛为团队作品赛，参赛者组队后以提交作品的形式参赛，每个团队有2</w:t>
      </w:r>
      <w:r>
        <w:rPr>
          <w:rFonts w:ascii="仿宋_GB2312" w:hAnsi="华文中宋" w:eastAsia="仿宋_GB2312"/>
          <w:kern w:val="0"/>
          <w:sz w:val="32"/>
          <w:szCs w:val="32"/>
        </w:rPr>
        <w:t>~</w:t>
      </w:r>
      <w:r>
        <w:rPr>
          <w:rFonts w:hint="eastAsia" w:ascii="仿宋_GB2312" w:hAnsi="华文中宋" w:eastAsia="仿宋_GB2312"/>
          <w:kern w:val="0"/>
          <w:sz w:val="32"/>
          <w:szCs w:val="32"/>
        </w:rPr>
        <w:t>3名学生队员和两位指导老师组成。晋级全国总决赛的团队人员信息不能修改。</w:t>
      </w:r>
    </w:p>
    <w:p>
      <w:pPr>
        <w:widowControl/>
        <w:spacing w:line="560" w:lineRule="exact"/>
        <w:ind w:firstLine="640" w:firstLineChars="200"/>
        <w:jc w:val="left"/>
        <w:rPr>
          <w:rFonts w:ascii="仿宋_GB2312" w:hAnsi="华文中宋" w:eastAsia="仿宋_GB2312"/>
          <w:kern w:val="0"/>
          <w:sz w:val="32"/>
          <w:szCs w:val="32"/>
        </w:rPr>
      </w:pPr>
      <w:r>
        <w:rPr>
          <w:rFonts w:ascii="仿宋_GB2312" w:hAnsi="华文中宋" w:eastAsia="仿宋_GB2312"/>
          <w:kern w:val="0"/>
          <w:sz w:val="32"/>
          <w:szCs w:val="32"/>
        </w:rPr>
        <w:t>2</w:t>
      </w:r>
      <w:r>
        <w:rPr>
          <w:rFonts w:hint="eastAsia" w:ascii="仿宋_GB2312" w:hAnsi="华文中宋" w:eastAsia="仿宋_GB2312"/>
          <w:kern w:val="0"/>
          <w:sz w:val="32"/>
          <w:szCs w:val="32"/>
        </w:rPr>
        <w:t>.参赛队在指定时间内按要求完成项目的设计与实施，并将项目的源代码、项目发布包</w:t>
      </w:r>
      <w:r>
        <w:rPr>
          <w:rFonts w:hint="eastAsia" w:ascii="仿宋_GB2312" w:hAnsi="华文中宋" w:eastAsia="仿宋_GB2312"/>
          <w:kern w:val="0"/>
          <w:sz w:val="32"/>
          <w:szCs w:val="32"/>
          <w:lang w:eastAsia="zh-CN"/>
        </w:rPr>
        <w:t>、</w:t>
      </w:r>
      <w:r>
        <w:rPr>
          <w:rFonts w:hint="eastAsia" w:ascii="仿宋_GB2312" w:hAnsi="华文中宋" w:eastAsia="仿宋_GB2312"/>
          <w:kern w:val="0"/>
          <w:sz w:val="32"/>
          <w:szCs w:val="32"/>
        </w:rPr>
        <w:t>以及相关文档（需求文档、设计文档、测试用例等）</w:t>
      </w:r>
      <w:r>
        <w:rPr>
          <w:rFonts w:hint="eastAsia" w:ascii="仿宋_GB2312" w:hAnsi="华文中宋" w:eastAsia="仿宋_GB2312"/>
          <w:kern w:val="0"/>
          <w:sz w:val="32"/>
          <w:szCs w:val="32"/>
          <w:lang w:eastAsia="zh-CN"/>
        </w:rPr>
        <w:t>、</w:t>
      </w:r>
      <w:r>
        <w:rPr>
          <w:rFonts w:hint="eastAsia" w:ascii="仿宋_GB2312" w:hAnsi="华文中宋" w:eastAsia="仿宋_GB2312"/>
          <w:kern w:val="0"/>
          <w:sz w:val="32"/>
          <w:szCs w:val="32"/>
        </w:rPr>
        <w:t>项目介绍P</w:t>
      </w:r>
      <w:r>
        <w:rPr>
          <w:rFonts w:ascii="仿宋_GB2312" w:hAnsi="华文中宋" w:eastAsia="仿宋_GB2312"/>
          <w:kern w:val="0"/>
          <w:sz w:val="32"/>
          <w:szCs w:val="32"/>
        </w:rPr>
        <w:t>PT</w:t>
      </w:r>
      <w:r>
        <w:rPr>
          <w:rFonts w:hint="eastAsia" w:ascii="仿宋_GB2312" w:hAnsi="华文中宋" w:eastAsia="仿宋_GB2312"/>
          <w:kern w:val="0"/>
          <w:sz w:val="32"/>
          <w:szCs w:val="32"/>
        </w:rPr>
        <w:t>、视频演示文件（</w:t>
      </w:r>
      <w:r>
        <w:rPr>
          <w:rFonts w:ascii="仿宋_GB2312" w:hAnsi="华文中宋" w:eastAsia="仿宋_GB2312"/>
          <w:kern w:val="0"/>
          <w:sz w:val="32"/>
          <w:szCs w:val="32"/>
        </w:rPr>
        <w:t>10</w:t>
      </w:r>
      <w:r>
        <w:rPr>
          <w:rFonts w:hint="eastAsia" w:ascii="仿宋_GB2312" w:hAnsi="华文中宋" w:eastAsia="仿宋_GB2312"/>
          <w:kern w:val="0"/>
          <w:sz w:val="32"/>
          <w:szCs w:val="32"/>
        </w:rPr>
        <w:t>分钟以内）以压缩包的形式发送到组委会指定邮箱（</w:t>
      </w:r>
      <w:r>
        <w:rPr>
          <w:rFonts w:hint="eastAsia" w:ascii="仿宋_GB2312" w:hAnsi="华文中宋" w:eastAsia="仿宋_GB2312"/>
          <w:color w:val="auto"/>
          <w:kern w:val="0"/>
          <w:sz w:val="32"/>
          <w:szCs w:val="32"/>
        </w:rPr>
        <w:t>uec@itxdl.cn</w:t>
      </w:r>
      <w:r>
        <w:rPr>
          <w:rFonts w:hint="eastAsia" w:ascii="仿宋_GB2312" w:hAnsi="华文中宋" w:eastAsia="仿宋_GB2312"/>
          <w:kern w:val="0"/>
          <w:sz w:val="32"/>
          <w:szCs w:val="32"/>
        </w:rPr>
        <w:t>），压缩包以“院校名-队伍编号-项目名称”的方式命名。同时将项目的相关图片及简要说明上传大赛官网（http://www.uec.org.cn/），以供宣传投票环节使用。由专家评审委员会对参赛队伍提交的作品进行评审，并公布入围决赛的团队名单。</w:t>
      </w:r>
    </w:p>
    <w:p>
      <w:pPr>
        <w:tabs>
          <w:tab w:val="left" w:pos="840"/>
        </w:tabs>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lang w:val="en-US" w:eastAsia="zh-CN"/>
        </w:rPr>
        <w:t>3</w:t>
      </w:r>
      <w:r>
        <w:rPr>
          <w:rFonts w:hint="eastAsia" w:ascii="仿宋_GB2312" w:hAnsi="华文中宋" w:eastAsia="仿宋_GB2312"/>
          <w:kern w:val="0"/>
          <w:sz w:val="32"/>
          <w:szCs w:val="32"/>
        </w:rPr>
        <w:t>.</w:t>
      </w:r>
      <w:r>
        <w:rPr>
          <w:rFonts w:ascii="仿宋_GB2312" w:hAnsi="华文中宋" w:eastAsia="仿宋_GB2312"/>
          <w:kern w:val="0"/>
          <w:sz w:val="32"/>
          <w:szCs w:val="32"/>
        </w:rPr>
        <w:t>参赛</w:t>
      </w:r>
      <w:r>
        <w:rPr>
          <w:rFonts w:hint="eastAsia" w:ascii="仿宋_GB2312" w:hAnsi="华文中宋" w:eastAsia="仿宋_GB2312"/>
          <w:kern w:val="0"/>
          <w:sz w:val="32"/>
          <w:szCs w:val="32"/>
        </w:rPr>
        <w:t>项目</w:t>
      </w:r>
      <w:r>
        <w:rPr>
          <w:rFonts w:ascii="仿宋_GB2312" w:hAnsi="华文中宋" w:eastAsia="仿宋_GB2312"/>
          <w:kern w:val="0"/>
          <w:sz w:val="32"/>
          <w:szCs w:val="32"/>
        </w:rPr>
        <w:t>必须保证原创性，不违反任何中华人民共和国的有关法律，不侵犯任何第三方</w:t>
      </w:r>
      <w:r>
        <w:rPr>
          <w:rFonts w:hint="eastAsia" w:ascii="仿宋_GB2312" w:hAnsi="华文中宋" w:eastAsia="仿宋_GB2312"/>
          <w:kern w:val="0"/>
          <w:sz w:val="32"/>
          <w:szCs w:val="32"/>
        </w:rPr>
        <w:t>之</w:t>
      </w:r>
      <w:r>
        <w:rPr>
          <w:rFonts w:ascii="仿宋_GB2312" w:hAnsi="华文中宋" w:eastAsia="仿宋_GB2312"/>
          <w:kern w:val="0"/>
          <w:sz w:val="32"/>
          <w:szCs w:val="32"/>
        </w:rPr>
        <w:t>其他权利，一经发现或经权利人指出，</w:t>
      </w:r>
      <w:r>
        <w:rPr>
          <w:rFonts w:hint="eastAsia" w:ascii="仿宋_GB2312" w:hAnsi="华文中宋" w:eastAsia="仿宋_GB2312"/>
          <w:kern w:val="0"/>
          <w:sz w:val="32"/>
          <w:szCs w:val="32"/>
        </w:rPr>
        <w:t>主办方</w:t>
      </w:r>
      <w:r>
        <w:rPr>
          <w:rFonts w:ascii="仿宋_GB2312" w:hAnsi="华文中宋" w:eastAsia="仿宋_GB2312"/>
          <w:kern w:val="0"/>
          <w:sz w:val="32"/>
          <w:szCs w:val="32"/>
        </w:rPr>
        <w:t>将取消其参赛资格</w:t>
      </w:r>
      <w:r>
        <w:rPr>
          <w:rFonts w:hint="eastAsia" w:ascii="仿宋_GB2312" w:hAnsi="华文中宋" w:eastAsia="仿宋_GB2312"/>
          <w:kern w:val="0"/>
          <w:sz w:val="32"/>
          <w:szCs w:val="32"/>
        </w:rPr>
        <w:t>。</w:t>
      </w:r>
    </w:p>
    <w:p>
      <w:pPr>
        <w:widowControl/>
        <w:spacing w:line="560" w:lineRule="exact"/>
        <w:ind w:firstLine="640" w:firstLineChars="200"/>
        <w:rPr>
          <w:rFonts w:ascii="黑体" w:hAnsi="黑体" w:eastAsia="黑体"/>
          <w:kern w:val="0"/>
          <w:sz w:val="32"/>
          <w:szCs w:val="32"/>
        </w:rPr>
      </w:pPr>
      <w:r>
        <w:rPr>
          <w:rFonts w:hint="eastAsia" w:ascii="黑体" w:hAnsi="黑体" w:eastAsia="黑体"/>
          <w:kern w:val="0"/>
          <w:sz w:val="32"/>
          <w:szCs w:val="32"/>
          <w:lang w:eastAsia="zh-CN"/>
        </w:rPr>
        <w:t>五</w:t>
      </w:r>
      <w:r>
        <w:rPr>
          <w:rFonts w:hint="eastAsia" w:ascii="黑体" w:hAnsi="黑体" w:eastAsia="黑体"/>
          <w:kern w:val="0"/>
          <w:sz w:val="32"/>
          <w:szCs w:val="32"/>
        </w:rPr>
        <w:t>、大赛说明及评审方式</w:t>
      </w:r>
    </w:p>
    <w:p>
      <w:pPr>
        <w:pStyle w:val="11"/>
        <w:numPr>
          <w:ilvl w:val="0"/>
          <w:numId w:val="0"/>
        </w:numPr>
        <w:tabs>
          <w:tab w:val="left" w:pos="425"/>
        </w:tabs>
        <w:spacing w:before="0" w:after="0" w:line="560" w:lineRule="exact"/>
        <w:ind w:firstLine="640" w:firstLineChars="200"/>
        <w:rPr>
          <w:rFonts w:ascii="楷体_GB2312" w:hAnsi="华文中宋" w:eastAsia="楷体_GB2312"/>
          <w:b w:val="0"/>
          <w:sz w:val="32"/>
          <w:szCs w:val="32"/>
        </w:rPr>
      </w:pPr>
      <w:r>
        <w:rPr>
          <w:rFonts w:hint="eastAsia" w:ascii="楷体_GB2312" w:hAnsi="华文中宋" w:eastAsia="楷体_GB2312"/>
          <w:b w:val="0"/>
          <w:sz w:val="32"/>
          <w:szCs w:val="32"/>
        </w:rPr>
        <w:t>（一）大赛主题</w:t>
      </w:r>
    </w:p>
    <w:p>
      <w:pPr>
        <w:pStyle w:val="11"/>
        <w:numPr>
          <w:ilvl w:val="0"/>
          <w:numId w:val="0"/>
        </w:numPr>
        <w:spacing w:before="0" w:after="0" w:line="560" w:lineRule="exact"/>
        <w:ind w:firstLine="640" w:firstLineChars="200"/>
        <w:rPr>
          <w:rFonts w:ascii="宋体" w:hAnsi="宋体"/>
          <w:b w:val="0"/>
          <w:kern w:val="2"/>
        </w:rPr>
      </w:pPr>
      <w:r>
        <w:rPr>
          <w:rFonts w:ascii="仿宋_GB2312" w:hAnsi="华文中宋" w:eastAsia="仿宋_GB2312"/>
          <w:b w:val="0"/>
          <w:sz w:val="32"/>
          <w:szCs w:val="32"/>
        </w:rPr>
        <w:t>主题为</w:t>
      </w:r>
      <w:r>
        <w:rPr>
          <w:rFonts w:hint="eastAsia" w:ascii="仿宋_GB2312" w:hAnsi="华文中宋" w:eastAsia="仿宋_GB2312"/>
          <w:b w:val="0"/>
          <w:sz w:val="32"/>
          <w:szCs w:val="32"/>
        </w:rPr>
        <w:t>“兄弟连杯”移动互联网编程大赛，</w:t>
      </w:r>
      <w:r>
        <w:rPr>
          <w:rFonts w:ascii="仿宋_GB2312" w:hAnsi="华文中宋" w:eastAsia="仿宋_GB2312"/>
          <w:b w:val="0"/>
          <w:sz w:val="32"/>
          <w:szCs w:val="32"/>
        </w:rPr>
        <w:t>内容为</w:t>
      </w:r>
      <w:r>
        <w:rPr>
          <w:rFonts w:hint="eastAsia" w:ascii="仿宋_GB2312" w:hAnsi="华文中宋" w:eastAsia="仿宋_GB2312"/>
          <w:b w:val="0"/>
          <w:sz w:val="32"/>
          <w:szCs w:val="32"/>
        </w:rPr>
        <w:t>“面向互联网+移动平台应用开发！助力创新型软件开发人才成长！”</w:t>
      </w:r>
      <w:r>
        <w:rPr>
          <w:rFonts w:ascii="仿宋_GB2312" w:hAnsi="华文中宋" w:eastAsia="仿宋_GB2312"/>
          <w:b w:val="0"/>
          <w:sz w:val="32"/>
          <w:szCs w:val="32"/>
        </w:rPr>
        <w:t>。</w:t>
      </w:r>
    </w:p>
    <w:p>
      <w:pPr>
        <w:pStyle w:val="11"/>
        <w:numPr>
          <w:ilvl w:val="0"/>
          <w:numId w:val="0"/>
        </w:numPr>
        <w:tabs>
          <w:tab w:val="left" w:pos="425"/>
        </w:tabs>
        <w:spacing w:before="0" w:after="0" w:line="560" w:lineRule="exact"/>
        <w:ind w:firstLine="640" w:firstLineChars="200"/>
        <w:rPr>
          <w:rFonts w:ascii="楷体_GB2312" w:hAnsi="华文中宋" w:eastAsia="楷体_GB2312"/>
          <w:b w:val="0"/>
          <w:sz w:val="32"/>
          <w:szCs w:val="32"/>
        </w:rPr>
      </w:pPr>
      <w:r>
        <w:rPr>
          <w:rFonts w:hint="eastAsia" w:ascii="楷体_GB2312" w:hAnsi="华文中宋" w:eastAsia="楷体_GB2312"/>
          <w:b w:val="0"/>
          <w:sz w:val="32"/>
          <w:szCs w:val="32"/>
        </w:rPr>
        <w:t xml:space="preserve">（二）评委组成 </w:t>
      </w:r>
    </w:p>
    <w:p>
      <w:pPr>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专家评审委员会；</w:t>
      </w:r>
    </w:p>
    <w:p>
      <w:pPr>
        <w:pStyle w:val="11"/>
        <w:numPr>
          <w:ilvl w:val="0"/>
          <w:numId w:val="0"/>
        </w:numPr>
        <w:tabs>
          <w:tab w:val="left" w:pos="425"/>
        </w:tabs>
        <w:spacing w:before="0" w:after="0" w:line="560" w:lineRule="exact"/>
        <w:ind w:firstLine="640" w:firstLineChars="200"/>
        <w:rPr>
          <w:rFonts w:ascii="楷体_GB2312" w:hAnsi="华文中宋" w:eastAsia="楷体_GB2312"/>
          <w:b w:val="0"/>
          <w:sz w:val="32"/>
          <w:szCs w:val="32"/>
        </w:rPr>
      </w:pPr>
      <w:r>
        <w:rPr>
          <w:rFonts w:hint="eastAsia" w:ascii="楷体_GB2312" w:hAnsi="华文中宋" w:eastAsia="楷体_GB2312"/>
          <w:b w:val="0"/>
          <w:sz w:val="32"/>
          <w:szCs w:val="32"/>
        </w:rPr>
        <w:t>（三）参赛报名</w:t>
      </w:r>
    </w:p>
    <w:p>
      <w:pPr>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1.时间：2</w:t>
      </w:r>
      <w:r>
        <w:rPr>
          <w:rFonts w:ascii="仿宋_GB2312" w:hAnsi="华文中宋" w:eastAsia="仿宋_GB2312"/>
          <w:kern w:val="0"/>
          <w:sz w:val="32"/>
          <w:szCs w:val="32"/>
        </w:rPr>
        <w:t>018</w:t>
      </w:r>
      <w:r>
        <w:rPr>
          <w:rFonts w:hint="eastAsia" w:ascii="仿宋_GB2312" w:hAnsi="华文中宋" w:eastAsia="仿宋_GB2312"/>
          <w:kern w:val="0"/>
          <w:sz w:val="32"/>
          <w:szCs w:val="32"/>
        </w:rPr>
        <w:t>年1</w:t>
      </w:r>
      <w:r>
        <w:rPr>
          <w:rFonts w:ascii="仿宋_GB2312" w:hAnsi="华文中宋" w:eastAsia="仿宋_GB2312"/>
          <w:kern w:val="0"/>
          <w:sz w:val="32"/>
          <w:szCs w:val="32"/>
        </w:rPr>
        <w:t>1</w:t>
      </w:r>
      <w:r>
        <w:rPr>
          <w:rFonts w:hint="eastAsia" w:ascii="仿宋_GB2312" w:hAnsi="华文中宋" w:eastAsia="仿宋_GB2312"/>
          <w:kern w:val="0"/>
          <w:sz w:val="32"/>
          <w:szCs w:val="32"/>
        </w:rPr>
        <w:t>月</w:t>
      </w:r>
      <w:r>
        <w:rPr>
          <w:rFonts w:hint="eastAsia" w:ascii="仿宋_GB2312" w:hAnsi="华文中宋" w:eastAsia="仿宋_GB2312"/>
          <w:kern w:val="0"/>
          <w:sz w:val="32"/>
          <w:szCs w:val="32"/>
          <w:lang w:val="en-US" w:eastAsia="zh-CN"/>
        </w:rPr>
        <w:t>8</w:t>
      </w:r>
      <w:r>
        <w:rPr>
          <w:rFonts w:hint="eastAsia" w:ascii="仿宋_GB2312" w:hAnsi="华文中宋" w:eastAsia="仿宋_GB2312"/>
          <w:kern w:val="0"/>
          <w:sz w:val="32"/>
          <w:szCs w:val="32"/>
        </w:rPr>
        <w:t>日前。</w:t>
      </w:r>
    </w:p>
    <w:p>
      <w:pPr>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2.项目要求</w:t>
      </w:r>
    </w:p>
    <w:p>
      <w:pPr>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lang w:eastAsia="zh-CN"/>
        </w:rPr>
        <w:t>（</w:t>
      </w:r>
      <w:r>
        <w:rPr>
          <w:rFonts w:hint="eastAsia" w:ascii="仿宋_GB2312" w:hAnsi="华文中宋" w:eastAsia="仿宋_GB2312"/>
          <w:kern w:val="0"/>
          <w:sz w:val="32"/>
          <w:szCs w:val="32"/>
          <w:lang w:val="en-US" w:eastAsia="zh-CN"/>
        </w:rPr>
        <w:t>1</w:t>
      </w:r>
      <w:r>
        <w:rPr>
          <w:rFonts w:hint="eastAsia" w:ascii="仿宋_GB2312" w:hAnsi="华文中宋" w:eastAsia="仿宋_GB2312"/>
          <w:kern w:val="0"/>
          <w:sz w:val="32"/>
          <w:szCs w:val="32"/>
          <w:lang w:eastAsia="zh-CN"/>
        </w:rPr>
        <w:t>）</w:t>
      </w:r>
      <w:r>
        <w:rPr>
          <w:rFonts w:hint="eastAsia" w:ascii="仿宋_GB2312" w:hAnsi="华文中宋" w:eastAsia="仿宋_GB2312"/>
          <w:kern w:val="0"/>
          <w:sz w:val="32"/>
          <w:szCs w:val="32"/>
        </w:rPr>
        <w:t>项目名称：自拟；</w:t>
      </w:r>
    </w:p>
    <w:p>
      <w:pPr>
        <w:spacing w:line="560" w:lineRule="exact"/>
        <w:ind w:firstLine="640" w:firstLineChars="200"/>
        <w:rPr>
          <w:rFonts w:ascii="仿宋_GB2312" w:hAnsi="华文中宋" w:eastAsia="仿宋_GB2312"/>
          <w:kern w:val="0"/>
          <w:sz w:val="32"/>
          <w:szCs w:val="32"/>
        </w:rPr>
      </w:pPr>
      <w:bookmarkStart w:id="0" w:name="_GoBack"/>
      <w:bookmarkEnd w:id="0"/>
      <w:r>
        <w:rPr>
          <w:rFonts w:hint="eastAsia" w:ascii="仿宋_GB2312" w:hAnsi="华文中宋" w:eastAsia="仿宋_GB2312"/>
          <w:kern w:val="0"/>
          <w:sz w:val="32"/>
          <w:szCs w:val="32"/>
          <w:lang w:eastAsia="zh-CN"/>
        </w:rPr>
        <w:t>（</w:t>
      </w:r>
      <w:r>
        <w:rPr>
          <w:rFonts w:hint="eastAsia" w:ascii="仿宋_GB2312" w:hAnsi="华文中宋" w:eastAsia="仿宋_GB2312"/>
          <w:kern w:val="0"/>
          <w:sz w:val="32"/>
          <w:szCs w:val="32"/>
          <w:lang w:val="en-US" w:eastAsia="zh-CN"/>
        </w:rPr>
        <w:t>2</w:t>
      </w:r>
      <w:r>
        <w:rPr>
          <w:rFonts w:hint="eastAsia" w:ascii="仿宋_GB2312" w:hAnsi="华文中宋" w:eastAsia="仿宋_GB2312"/>
          <w:kern w:val="0"/>
          <w:sz w:val="32"/>
          <w:szCs w:val="32"/>
          <w:lang w:eastAsia="zh-CN"/>
        </w:rPr>
        <w:t>）</w:t>
      </w:r>
      <w:r>
        <w:rPr>
          <w:rFonts w:hint="eastAsia" w:ascii="仿宋_GB2312" w:hAnsi="华文中宋" w:eastAsia="仿宋_GB2312"/>
          <w:kern w:val="0"/>
          <w:sz w:val="32"/>
          <w:szCs w:val="32"/>
        </w:rPr>
        <w:t>项目类型：面向移动平台的各种微信小程序类、微信公众号开发、A</w:t>
      </w:r>
      <w:r>
        <w:rPr>
          <w:rFonts w:ascii="仿宋_GB2312" w:hAnsi="华文中宋" w:eastAsia="仿宋_GB2312"/>
          <w:kern w:val="0"/>
          <w:sz w:val="32"/>
          <w:szCs w:val="32"/>
        </w:rPr>
        <w:t>PP</w:t>
      </w:r>
      <w:r>
        <w:rPr>
          <w:rFonts w:hint="eastAsia" w:ascii="仿宋_GB2312" w:hAnsi="华文中宋" w:eastAsia="仿宋_GB2312"/>
          <w:kern w:val="0"/>
          <w:sz w:val="32"/>
          <w:szCs w:val="32"/>
        </w:rPr>
        <w:t>类、网站类、系统类、工具类、游戏类等；</w:t>
      </w:r>
    </w:p>
    <w:p>
      <w:pPr>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lang w:eastAsia="zh-CN"/>
        </w:rPr>
        <w:t>（</w:t>
      </w:r>
      <w:r>
        <w:rPr>
          <w:rFonts w:hint="eastAsia" w:ascii="仿宋_GB2312" w:hAnsi="华文中宋" w:eastAsia="仿宋_GB2312"/>
          <w:kern w:val="0"/>
          <w:sz w:val="32"/>
          <w:szCs w:val="32"/>
          <w:lang w:val="en-US" w:eastAsia="zh-CN"/>
        </w:rPr>
        <w:t>3</w:t>
      </w:r>
      <w:r>
        <w:rPr>
          <w:rFonts w:hint="eastAsia" w:ascii="仿宋_GB2312" w:hAnsi="华文中宋" w:eastAsia="仿宋_GB2312"/>
          <w:kern w:val="0"/>
          <w:sz w:val="32"/>
          <w:szCs w:val="32"/>
          <w:lang w:eastAsia="zh-CN"/>
        </w:rPr>
        <w:t>）</w:t>
      </w:r>
      <w:r>
        <w:rPr>
          <w:rFonts w:hint="eastAsia" w:ascii="仿宋_GB2312" w:hAnsi="华文中宋" w:eastAsia="仿宋_GB2312"/>
          <w:kern w:val="0"/>
          <w:sz w:val="32"/>
          <w:szCs w:val="32"/>
        </w:rPr>
        <w:t>开发语言：</w:t>
      </w:r>
      <w:r>
        <w:rPr>
          <w:rFonts w:ascii="仿宋_GB2312" w:hAnsi="华文中宋" w:eastAsia="仿宋_GB2312"/>
          <w:kern w:val="0"/>
          <w:sz w:val="32"/>
          <w:szCs w:val="32"/>
        </w:rPr>
        <w:t>J</w:t>
      </w:r>
      <w:r>
        <w:rPr>
          <w:rFonts w:hint="eastAsia" w:ascii="仿宋_GB2312" w:hAnsi="华文中宋" w:eastAsia="仿宋_GB2312"/>
          <w:kern w:val="0"/>
          <w:sz w:val="32"/>
          <w:szCs w:val="32"/>
        </w:rPr>
        <w:t>ava、</w:t>
      </w:r>
      <w:r>
        <w:rPr>
          <w:rFonts w:ascii="仿宋_GB2312" w:hAnsi="华文中宋" w:eastAsia="仿宋_GB2312"/>
          <w:kern w:val="0"/>
          <w:sz w:val="32"/>
          <w:szCs w:val="32"/>
        </w:rPr>
        <w:t>PHP</w:t>
      </w:r>
      <w:r>
        <w:rPr>
          <w:rFonts w:hint="eastAsia" w:ascii="仿宋_GB2312" w:hAnsi="华文中宋" w:eastAsia="仿宋_GB2312"/>
          <w:kern w:val="0"/>
          <w:sz w:val="32"/>
          <w:szCs w:val="32"/>
        </w:rPr>
        <w:t>、</w:t>
      </w:r>
      <w:r>
        <w:rPr>
          <w:rFonts w:ascii="仿宋_GB2312" w:hAnsi="华文中宋" w:eastAsia="仿宋_GB2312"/>
          <w:kern w:val="0"/>
          <w:sz w:val="32"/>
          <w:szCs w:val="32"/>
        </w:rPr>
        <w:t>P</w:t>
      </w:r>
      <w:r>
        <w:rPr>
          <w:rFonts w:hint="eastAsia" w:ascii="仿宋_GB2312" w:hAnsi="华文中宋" w:eastAsia="仿宋_GB2312"/>
          <w:kern w:val="0"/>
          <w:sz w:val="32"/>
          <w:szCs w:val="32"/>
        </w:rPr>
        <w:t>ython、</w:t>
      </w:r>
      <w:r>
        <w:rPr>
          <w:rFonts w:ascii="仿宋_GB2312" w:hAnsi="华文中宋" w:eastAsia="仿宋_GB2312"/>
          <w:kern w:val="0"/>
          <w:sz w:val="32"/>
          <w:szCs w:val="32"/>
        </w:rPr>
        <w:t>G</w:t>
      </w:r>
      <w:r>
        <w:rPr>
          <w:rFonts w:hint="eastAsia" w:ascii="仿宋_GB2312" w:hAnsi="华文中宋" w:eastAsia="仿宋_GB2312"/>
          <w:kern w:val="0"/>
          <w:sz w:val="32"/>
          <w:szCs w:val="32"/>
        </w:rPr>
        <w:t>o、JavaScript等不限。</w:t>
      </w:r>
    </w:p>
    <w:p>
      <w:pPr>
        <w:pStyle w:val="11"/>
        <w:numPr>
          <w:ilvl w:val="0"/>
          <w:numId w:val="0"/>
        </w:numPr>
        <w:tabs>
          <w:tab w:val="left" w:pos="425"/>
        </w:tabs>
        <w:spacing w:before="0" w:after="0" w:line="560" w:lineRule="exact"/>
        <w:ind w:firstLine="640" w:firstLineChars="200"/>
        <w:rPr>
          <w:rFonts w:ascii="楷体_GB2312" w:hAnsi="华文中宋" w:eastAsia="楷体_GB2312"/>
          <w:b w:val="0"/>
          <w:sz w:val="32"/>
          <w:szCs w:val="32"/>
        </w:rPr>
      </w:pPr>
      <w:r>
        <w:rPr>
          <w:rFonts w:hint="eastAsia" w:ascii="楷体_GB2312" w:hAnsi="华文中宋" w:eastAsia="楷体_GB2312"/>
          <w:b w:val="0"/>
          <w:sz w:val="32"/>
          <w:szCs w:val="32"/>
        </w:rPr>
        <w:t xml:space="preserve">（四）初赛评选标准 </w:t>
      </w:r>
    </w:p>
    <w:p>
      <w:pPr>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初赛阶段根据提交的项目文件，按照工业化标准进行评分。</w:t>
      </w:r>
    </w:p>
    <w:p>
      <w:pPr>
        <w:spacing w:line="560" w:lineRule="exact"/>
        <w:ind w:firstLine="640" w:firstLineChars="200"/>
        <w:rPr>
          <w:rFonts w:ascii="仿宋_GB2312" w:hAnsi="华文中宋" w:eastAsia="仿宋_GB2312"/>
          <w:kern w:val="0"/>
          <w:sz w:val="32"/>
          <w:szCs w:val="32"/>
        </w:rPr>
      </w:pPr>
      <w:r>
        <w:rPr>
          <w:rFonts w:ascii="仿宋_GB2312" w:hAnsi="华文中宋" w:eastAsia="仿宋_GB2312"/>
          <w:kern w:val="0"/>
          <w:sz w:val="32"/>
          <w:szCs w:val="32"/>
        </w:rPr>
        <w:t>1.</w:t>
      </w:r>
      <w:r>
        <w:rPr>
          <w:rFonts w:hint="eastAsia" w:ascii="仿宋_GB2312" w:hAnsi="华文中宋" w:eastAsia="仿宋_GB2312"/>
          <w:kern w:val="0"/>
          <w:sz w:val="32"/>
          <w:szCs w:val="32"/>
        </w:rPr>
        <w:t>项目完整性（2</w:t>
      </w:r>
      <w:r>
        <w:rPr>
          <w:rFonts w:ascii="仿宋_GB2312" w:hAnsi="华文中宋" w:eastAsia="仿宋_GB2312"/>
          <w:kern w:val="0"/>
          <w:sz w:val="32"/>
          <w:szCs w:val="32"/>
        </w:rPr>
        <w:t>0</w:t>
      </w:r>
      <w:r>
        <w:rPr>
          <w:rFonts w:hint="eastAsia" w:ascii="仿宋_GB2312" w:hAnsi="华文中宋" w:eastAsia="仿宋_GB2312"/>
          <w:kern w:val="0"/>
          <w:sz w:val="32"/>
          <w:szCs w:val="32"/>
        </w:rPr>
        <w:t>分）</w:t>
      </w:r>
    </w:p>
    <w:p>
      <w:pPr>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按照软件开发流程依次输出项目可行性报告文档、需求分析文档、设计文档、小组开发规范文档、测试用例和使用说文档（文档模板及详细评分标准可以在兄弟连官方网站</w:t>
      </w:r>
      <w:r>
        <w:fldChar w:fldCharType="begin"/>
      </w:r>
      <w:r>
        <w:instrText xml:space="preserve"> HYPERLINK "http://www.itxdl.cn" </w:instrText>
      </w:r>
      <w:r>
        <w:fldChar w:fldCharType="separate"/>
      </w:r>
      <w:r>
        <w:rPr>
          <w:rStyle w:val="5"/>
          <w:rFonts w:ascii="仿宋_GB2312" w:hAnsi="华文中宋" w:eastAsia="仿宋_GB2312"/>
          <w:kern w:val="0"/>
          <w:sz w:val="32"/>
          <w:szCs w:val="32"/>
        </w:rPr>
        <w:t>http://</w:t>
      </w:r>
      <w:r>
        <w:rPr>
          <w:rStyle w:val="5"/>
          <w:rFonts w:hint="eastAsia" w:ascii="仿宋_GB2312" w:hAnsi="华文中宋" w:eastAsia="仿宋_GB2312"/>
          <w:kern w:val="0"/>
          <w:sz w:val="32"/>
          <w:szCs w:val="32"/>
        </w:rPr>
        <w:t>w</w:t>
      </w:r>
      <w:r>
        <w:rPr>
          <w:rStyle w:val="5"/>
          <w:rFonts w:ascii="仿宋_GB2312" w:hAnsi="华文中宋" w:eastAsia="仿宋_GB2312"/>
          <w:kern w:val="0"/>
          <w:sz w:val="32"/>
          <w:szCs w:val="32"/>
        </w:rPr>
        <w:t>ww.itxdl.cn</w:t>
      </w:r>
      <w:r>
        <w:rPr>
          <w:rStyle w:val="5"/>
          <w:rFonts w:ascii="仿宋_GB2312" w:hAnsi="华文中宋" w:eastAsia="仿宋_GB2312"/>
          <w:kern w:val="0"/>
          <w:sz w:val="32"/>
          <w:szCs w:val="32"/>
        </w:rPr>
        <w:fldChar w:fldCharType="end"/>
      </w:r>
      <w:r>
        <w:rPr>
          <w:rFonts w:hint="eastAsia" w:ascii="仿宋_GB2312" w:hAnsi="华文中宋" w:eastAsia="仿宋_GB2312"/>
          <w:kern w:val="0"/>
          <w:sz w:val="32"/>
          <w:szCs w:val="32"/>
        </w:rPr>
        <w:t>具体活动页下载）。</w:t>
      </w:r>
    </w:p>
    <w:p>
      <w:pPr>
        <w:spacing w:line="560" w:lineRule="exact"/>
        <w:ind w:firstLine="640" w:firstLineChars="200"/>
        <w:rPr>
          <w:rFonts w:ascii="仿宋_GB2312" w:hAnsi="华文中宋" w:eastAsia="仿宋_GB2312"/>
          <w:kern w:val="0"/>
          <w:sz w:val="32"/>
          <w:szCs w:val="32"/>
        </w:rPr>
      </w:pPr>
      <w:r>
        <w:rPr>
          <w:rFonts w:ascii="仿宋_GB2312" w:hAnsi="华文中宋" w:eastAsia="仿宋_GB2312"/>
          <w:kern w:val="0"/>
          <w:sz w:val="32"/>
          <w:szCs w:val="32"/>
        </w:rPr>
        <w:t>2.</w:t>
      </w:r>
      <w:r>
        <w:rPr>
          <w:rFonts w:hint="eastAsia" w:ascii="仿宋_GB2312" w:hAnsi="华文中宋" w:eastAsia="仿宋_GB2312"/>
          <w:kern w:val="0"/>
          <w:sz w:val="32"/>
          <w:szCs w:val="32"/>
        </w:rPr>
        <w:t>项目前端用户体验（2</w:t>
      </w:r>
      <w:r>
        <w:rPr>
          <w:rFonts w:ascii="仿宋_GB2312" w:hAnsi="华文中宋" w:eastAsia="仿宋_GB2312"/>
          <w:kern w:val="0"/>
          <w:sz w:val="32"/>
          <w:szCs w:val="32"/>
        </w:rPr>
        <w:t>0</w:t>
      </w:r>
      <w:r>
        <w:rPr>
          <w:rFonts w:hint="eastAsia" w:ascii="仿宋_GB2312" w:hAnsi="华文中宋" w:eastAsia="仿宋_GB2312"/>
          <w:kern w:val="0"/>
          <w:sz w:val="32"/>
          <w:szCs w:val="32"/>
        </w:rPr>
        <w:t>分）</w:t>
      </w:r>
    </w:p>
    <w:p>
      <w:pPr>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项目界面布局合理、设计有创新，排版、色彩、字体和字号等规范统一。</w:t>
      </w:r>
    </w:p>
    <w:p>
      <w:pPr>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前端框架技术使用得当，在使用逻辑、响应效率等方面达到指定要求。</w:t>
      </w:r>
    </w:p>
    <w:p>
      <w:pPr>
        <w:spacing w:line="560" w:lineRule="exact"/>
        <w:ind w:firstLine="640" w:firstLineChars="200"/>
        <w:rPr>
          <w:rFonts w:ascii="仿宋_GB2312" w:hAnsi="华文中宋" w:eastAsia="仿宋_GB2312"/>
          <w:kern w:val="0"/>
          <w:sz w:val="32"/>
          <w:szCs w:val="32"/>
        </w:rPr>
      </w:pPr>
      <w:r>
        <w:rPr>
          <w:rFonts w:ascii="仿宋_GB2312" w:hAnsi="华文中宋" w:eastAsia="仿宋_GB2312"/>
          <w:kern w:val="0"/>
          <w:sz w:val="32"/>
          <w:szCs w:val="32"/>
        </w:rPr>
        <w:t>3.</w:t>
      </w:r>
      <w:r>
        <w:rPr>
          <w:rFonts w:hint="eastAsia" w:ascii="仿宋_GB2312" w:hAnsi="华文中宋" w:eastAsia="仿宋_GB2312"/>
          <w:kern w:val="0"/>
          <w:sz w:val="32"/>
          <w:szCs w:val="32"/>
        </w:rPr>
        <w:t>代码质量及业务创新（4</w:t>
      </w:r>
      <w:r>
        <w:rPr>
          <w:rFonts w:ascii="仿宋_GB2312" w:hAnsi="华文中宋" w:eastAsia="仿宋_GB2312"/>
          <w:kern w:val="0"/>
          <w:sz w:val="32"/>
          <w:szCs w:val="32"/>
        </w:rPr>
        <w:t>0</w:t>
      </w:r>
      <w:r>
        <w:rPr>
          <w:rFonts w:hint="eastAsia" w:ascii="仿宋_GB2312" w:hAnsi="华文中宋" w:eastAsia="仿宋_GB2312"/>
          <w:kern w:val="0"/>
          <w:sz w:val="32"/>
          <w:szCs w:val="32"/>
        </w:rPr>
        <w:t>分）</w:t>
      </w:r>
    </w:p>
    <w:p>
      <w:pPr>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代码编写规范，整齐。程序可读性要高，各项命名、注释和项目结构合理有意义。</w:t>
      </w:r>
    </w:p>
    <w:p>
      <w:pPr>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核心业务逻辑代码需要进行单元测试，输出单元测试报告。</w:t>
      </w:r>
    </w:p>
    <w:p>
      <w:pPr>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项目业务具备一定的原创性、功能性，整体逻辑清晰，实用性高。</w:t>
      </w:r>
    </w:p>
    <w:p>
      <w:pPr>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4.软件架构的使用（</w:t>
      </w:r>
      <w:r>
        <w:rPr>
          <w:rFonts w:ascii="仿宋_GB2312" w:hAnsi="华文中宋" w:eastAsia="仿宋_GB2312"/>
          <w:kern w:val="0"/>
          <w:sz w:val="32"/>
          <w:szCs w:val="32"/>
        </w:rPr>
        <w:t>20</w:t>
      </w:r>
      <w:r>
        <w:rPr>
          <w:rFonts w:hint="eastAsia" w:ascii="仿宋_GB2312" w:hAnsi="华文中宋" w:eastAsia="仿宋_GB2312"/>
          <w:kern w:val="0"/>
          <w:sz w:val="32"/>
          <w:szCs w:val="32"/>
        </w:rPr>
        <w:t>分）</w:t>
      </w:r>
    </w:p>
    <w:p>
      <w:pPr>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根据所使用语言特性合理融合面向对象、分层思想，合理使用设计模式，可维护、可修改、可扩展、灵活性好。</w:t>
      </w:r>
    </w:p>
    <w:p>
      <w:pPr>
        <w:pStyle w:val="11"/>
        <w:numPr>
          <w:ilvl w:val="0"/>
          <w:numId w:val="0"/>
        </w:numPr>
        <w:tabs>
          <w:tab w:val="left" w:pos="425"/>
        </w:tabs>
        <w:spacing w:before="0" w:after="0" w:line="560" w:lineRule="exact"/>
        <w:ind w:firstLine="640" w:firstLineChars="200"/>
        <w:rPr>
          <w:rFonts w:ascii="楷体_GB2312" w:hAnsi="华文中宋" w:eastAsia="楷体_GB2312"/>
          <w:b w:val="0"/>
          <w:sz w:val="32"/>
          <w:szCs w:val="32"/>
        </w:rPr>
      </w:pPr>
      <w:r>
        <w:rPr>
          <w:rFonts w:hint="eastAsia" w:ascii="楷体_GB2312" w:hAnsi="华文中宋" w:eastAsia="楷体_GB2312"/>
          <w:b w:val="0"/>
          <w:sz w:val="32"/>
          <w:szCs w:val="32"/>
        </w:rPr>
        <w:t>（五）决赛评选标准</w:t>
      </w:r>
    </w:p>
    <w:p>
      <w:pPr>
        <w:pStyle w:val="10"/>
        <w:numPr>
          <w:ilvl w:val="0"/>
          <w:numId w:val="0"/>
        </w:numPr>
        <w:spacing w:line="560" w:lineRule="exact"/>
        <w:ind w:firstLine="640" w:firstLineChars="200"/>
        <w:rPr>
          <w:rFonts w:ascii="仿宋_GB2312" w:hAnsi="华文中宋"/>
          <w:kern w:val="0"/>
          <w:sz w:val="32"/>
          <w:szCs w:val="32"/>
        </w:rPr>
      </w:pPr>
      <w:r>
        <w:rPr>
          <w:rFonts w:hint="eastAsia" w:ascii="仿宋_GB2312" w:hAnsi="华文中宋"/>
          <w:sz w:val="32"/>
          <w:szCs w:val="32"/>
        </w:rPr>
        <w:t>决赛环节根据项目程序的演示答辩进行评分，分为演示环节打分、提问打分。结合初赛排名成绩综合确定决赛成绩（届时公布详细评分标准）。</w:t>
      </w:r>
    </w:p>
    <w:p>
      <w:pPr>
        <w:widowControl/>
        <w:spacing w:line="560" w:lineRule="exact"/>
        <w:ind w:firstLine="640" w:firstLineChars="200"/>
        <w:rPr>
          <w:rFonts w:ascii="黑体" w:hAnsi="黑体" w:eastAsia="黑体"/>
          <w:kern w:val="0"/>
          <w:sz w:val="32"/>
          <w:szCs w:val="32"/>
        </w:rPr>
      </w:pPr>
      <w:r>
        <w:rPr>
          <w:rFonts w:hint="eastAsia" w:ascii="黑体" w:hAnsi="黑体" w:eastAsia="黑体"/>
          <w:kern w:val="0"/>
          <w:sz w:val="32"/>
          <w:szCs w:val="32"/>
          <w:lang w:eastAsia="zh-CN"/>
        </w:rPr>
        <w:t>六</w:t>
      </w:r>
      <w:r>
        <w:rPr>
          <w:rFonts w:hint="eastAsia" w:ascii="黑体" w:hAnsi="黑体" w:eastAsia="黑体"/>
          <w:kern w:val="0"/>
          <w:sz w:val="32"/>
          <w:szCs w:val="32"/>
        </w:rPr>
        <w:t>、奖项设置</w:t>
      </w:r>
    </w:p>
    <w:p>
      <w:pPr>
        <w:widowControl/>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本项赛事设全国一、二、三等奖若干名（视实际参赛规模而定），并根据各校报名和获奖情况，面向各组织单位颁发组织奖，面向指导老师颁发优秀指导教师奖等。</w:t>
      </w:r>
    </w:p>
    <w:p>
      <w:pPr>
        <w:widowControl/>
        <w:spacing w:line="560" w:lineRule="exact"/>
        <w:ind w:firstLine="640" w:firstLineChars="200"/>
        <w:jc w:val="left"/>
        <w:rPr>
          <w:rFonts w:ascii="仿宋_GB2312" w:hAnsi="华文中宋" w:eastAsia="仿宋_GB2312"/>
          <w:kern w:val="0"/>
          <w:sz w:val="32"/>
          <w:szCs w:val="32"/>
        </w:rPr>
      </w:pPr>
      <w:r>
        <w:rPr>
          <w:rFonts w:hint="eastAsia" w:ascii="仿宋_GB2312" w:hAnsi="华文中宋" w:eastAsia="仿宋_GB2312"/>
          <w:kern w:val="0"/>
          <w:sz w:val="32"/>
          <w:szCs w:val="32"/>
        </w:rPr>
        <w:t>全国总决赛冠军队选手可获得兄弟连教育提供的体验学习和就业推荐机会。</w:t>
      </w:r>
    </w:p>
    <w:p>
      <w:pPr>
        <w:widowControl/>
        <w:spacing w:line="560" w:lineRule="exact"/>
        <w:ind w:firstLine="640" w:firstLineChars="200"/>
        <w:rPr>
          <w:rFonts w:hint="eastAsia" w:ascii="黑体" w:hAnsi="黑体" w:eastAsia="黑体"/>
          <w:kern w:val="0"/>
          <w:sz w:val="32"/>
          <w:szCs w:val="32"/>
        </w:rPr>
      </w:pPr>
    </w:p>
    <w:p>
      <w:pPr>
        <w:widowControl/>
        <w:spacing w:line="560" w:lineRule="exact"/>
        <w:ind w:firstLine="640" w:firstLineChars="200"/>
        <w:rPr>
          <w:rFonts w:hint="eastAsia" w:ascii="仿宋_GB2312" w:hAnsi="华文中宋" w:eastAsia="仿宋_GB2312"/>
          <w:color w:val="FF0000"/>
          <w:kern w:val="0"/>
          <w:sz w:val="32"/>
          <w:szCs w:val="32"/>
        </w:rPr>
      </w:pPr>
      <w:r>
        <w:rPr>
          <w:rFonts w:hint="eastAsia" w:ascii="黑体" w:hAnsi="黑体" w:eastAsia="黑体"/>
          <w:kern w:val="0"/>
          <w:sz w:val="32"/>
          <w:szCs w:val="32"/>
        </w:rPr>
        <w:t>七、附注</w:t>
      </w:r>
    </w:p>
    <w:p>
      <w:pPr>
        <w:tabs>
          <w:tab w:val="left" w:pos="840"/>
        </w:tabs>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1.大赛流程</w:t>
      </w:r>
    </w:p>
    <w:p>
      <w:pPr>
        <w:tabs>
          <w:tab w:val="left" w:pos="840"/>
        </w:tabs>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提交回执：2018年</w:t>
      </w:r>
      <w:r>
        <w:rPr>
          <w:rFonts w:hint="eastAsia" w:ascii="仿宋_GB2312" w:hAnsi="华文中宋" w:eastAsia="仿宋_GB2312"/>
          <w:kern w:val="0"/>
          <w:sz w:val="32"/>
          <w:szCs w:val="32"/>
          <w:lang w:val="en-US" w:eastAsia="zh-CN"/>
        </w:rPr>
        <w:t>10</w:t>
      </w:r>
      <w:r>
        <w:rPr>
          <w:rFonts w:hint="eastAsia" w:ascii="仿宋_GB2312" w:hAnsi="华文中宋" w:eastAsia="仿宋_GB2312"/>
          <w:kern w:val="0"/>
          <w:sz w:val="32"/>
          <w:szCs w:val="32"/>
        </w:rPr>
        <w:t>月</w:t>
      </w:r>
      <w:r>
        <w:rPr>
          <w:rFonts w:hint="eastAsia" w:ascii="仿宋_GB2312" w:hAnsi="华文中宋" w:eastAsia="仿宋_GB2312"/>
          <w:kern w:val="0"/>
          <w:sz w:val="32"/>
          <w:szCs w:val="32"/>
          <w:lang w:val="en-US" w:eastAsia="zh-CN"/>
        </w:rPr>
        <w:t>9</w:t>
      </w:r>
      <w:r>
        <w:rPr>
          <w:rFonts w:hint="eastAsia" w:ascii="仿宋_GB2312" w:hAnsi="华文中宋" w:eastAsia="仿宋_GB2312"/>
          <w:kern w:val="0"/>
          <w:sz w:val="32"/>
          <w:szCs w:val="32"/>
        </w:rPr>
        <w:t>日- 11月10日</w:t>
      </w:r>
    </w:p>
    <w:p>
      <w:pPr>
        <w:tabs>
          <w:tab w:val="left" w:pos="840"/>
        </w:tabs>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在线报名：2018年</w:t>
      </w:r>
      <w:r>
        <w:rPr>
          <w:rFonts w:hint="eastAsia" w:ascii="仿宋_GB2312" w:hAnsi="华文中宋" w:eastAsia="仿宋_GB2312"/>
          <w:kern w:val="0"/>
          <w:sz w:val="32"/>
          <w:szCs w:val="32"/>
          <w:lang w:val="en-US" w:eastAsia="zh-CN"/>
        </w:rPr>
        <w:t>10</w:t>
      </w:r>
      <w:r>
        <w:rPr>
          <w:rFonts w:hint="eastAsia" w:ascii="仿宋_GB2312" w:hAnsi="华文中宋" w:eastAsia="仿宋_GB2312"/>
          <w:kern w:val="0"/>
          <w:sz w:val="32"/>
          <w:szCs w:val="32"/>
        </w:rPr>
        <w:t>月</w:t>
      </w:r>
      <w:r>
        <w:rPr>
          <w:rFonts w:hint="eastAsia" w:ascii="仿宋_GB2312" w:hAnsi="华文中宋" w:eastAsia="仿宋_GB2312"/>
          <w:kern w:val="0"/>
          <w:sz w:val="32"/>
          <w:szCs w:val="32"/>
          <w:lang w:val="en-US" w:eastAsia="zh-CN"/>
        </w:rPr>
        <w:t>8</w:t>
      </w:r>
      <w:r>
        <w:rPr>
          <w:rFonts w:hint="eastAsia" w:ascii="仿宋_GB2312" w:hAnsi="华文中宋" w:eastAsia="仿宋_GB2312"/>
          <w:kern w:val="0"/>
          <w:sz w:val="32"/>
          <w:szCs w:val="32"/>
        </w:rPr>
        <w:t>日- 11月</w:t>
      </w:r>
      <w:r>
        <w:rPr>
          <w:rFonts w:hint="eastAsia" w:ascii="仿宋_GB2312" w:hAnsi="华文中宋" w:eastAsia="仿宋_GB2312"/>
          <w:kern w:val="0"/>
          <w:sz w:val="32"/>
          <w:szCs w:val="32"/>
          <w:lang w:val="en-US" w:eastAsia="zh-CN"/>
        </w:rPr>
        <w:t>8</w:t>
      </w:r>
      <w:r>
        <w:rPr>
          <w:rFonts w:hint="eastAsia" w:ascii="仿宋_GB2312" w:hAnsi="华文中宋" w:eastAsia="仿宋_GB2312"/>
          <w:kern w:val="0"/>
          <w:sz w:val="32"/>
          <w:szCs w:val="32"/>
        </w:rPr>
        <w:t>日</w:t>
      </w:r>
    </w:p>
    <w:p>
      <w:pPr>
        <w:tabs>
          <w:tab w:val="left" w:pos="840"/>
        </w:tabs>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作品提交：2018年11月11日- 11月30日</w:t>
      </w:r>
    </w:p>
    <w:p>
      <w:pPr>
        <w:tabs>
          <w:tab w:val="left" w:pos="840"/>
        </w:tabs>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网络投票：2018年11月11日9：00— 12月7日15:00</w:t>
      </w:r>
    </w:p>
    <w:p>
      <w:pPr>
        <w:tabs>
          <w:tab w:val="left" w:pos="840"/>
        </w:tabs>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作品初审：2018年 12月1日- 12月10日</w:t>
      </w:r>
    </w:p>
    <w:p>
      <w:pPr>
        <w:tabs>
          <w:tab w:val="left" w:pos="840"/>
        </w:tabs>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公布决赛名单：2018年12月10日</w:t>
      </w:r>
    </w:p>
    <w:p>
      <w:pPr>
        <w:tabs>
          <w:tab w:val="left" w:pos="840"/>
        </w:tabs>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网络投票：2018年12月10日9：00— 12月20日15:00</w:t>
      </w:r>
    </w:p>
    <w:p>
      <w:pPr>
        <w:tabs>
          <w:tab w:val="left" w:pos="840"/>
        </w:tabs>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现场决赛：2018年12月22日</w:t>
      </w:r>
    </w:p>
    <w:p>
      <w:pPr>
        <w:tabs>
          <w:tab w:val="left" w:pos="840"/>
        </w:tabs>
        <w:spacing w:line="560" w:lineRule="exact"/>
        <w:ind w:firstLine="640" w:firstLineChars="200"/>
        <w:rPr>
          <w:rFonts w:hint="eastAsia" w:ascii="仿宋_GB2312" w:hAnsi="华文中宋" w:eastAsia="仿宋_GB2312"/>
          <w:color w:val="FF0000"/>
          <w:kern w:val="0"/>
          <w:sz w:val="32"/>
          <w:szCs w:val="32"/>
        </w:rPr>
      </w:pPr>
      <w:r>
        <w:rPr>
          <w:rFonts w:hint="eastAsia" w:ascii="仿宋_GB2312" w:hAnsi="华文中宋" w:eastAsia="仿宋_GB2312"/>
          <w:kern w:val="0"/>
          <w:sz w:val="32"/>
          <w:szCs w:val="32"/>
        </w:rPr>
        <w:t>颁奖典礼：2018年12月23日</w:t>
      </w:r>
    </w:p>
    <w:p>
      <w:pPr>
        <w:tabs>
          <w:tab w:val="left" w:pos="840"/>
        </w:tabs>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2.联系方式</w:t>
      </w:r>
    </w:p>
    <w:p>
      <w:pPr>
        <w:tabs>
          <w:tab w:val="left" w:pos="840"/>
        </w:tabs>
        <w:spacing w:line="560" w:lineRule="exact"/>
        <w:ind w:firstLine="640" w:firstLineChars="200"/>
        <w:rPr>
          <w:rFonts w:ascii="仿宋_GB2312" w:hAnsi="华文中宋" w:eastAsia="仿宋_GB2312"/>
          <w:color w:val="auto"/>
          <w:kern w:val="0"/>
          <w:sz w:val="32"/>
          <w:szCs w:val="32"/>
        </w:rPr>
      </w:pPr>
      <w:r>
        <w:rPr>
          <w:rFonts w:hint="eastAsia" w:ascii="仿宋_GB2312" w:hAnsi="华文中宋" w:eastAsia="仿宋_GB2312"/>
          <w:kern w:val="0"/>
          <w:sz w:val="32"/>
          <w:szCs w:val="32"/>
        </w:rPr>
        <w:t>组委会：</w:t>
      </w:r>
      <w:r>
        <w:rPr>
          <w:rFonts w:hint="eastAsia" w:ascii="仿宋_GB2312" w:hAnsi="华文中宋" w:eastAsia="仿宋_GB2312"/>
          <w:color w:val="auto"/>
          <w:kern w:val="0"/>
          <w:sz w:val="32"/>
          <w:szCs w:val="32"/>
        </w:rPr>
        <w:t>王秀秀</w:t>
      </w:r>
    </w:p>
    <w:p>
      <w:pPr>
        <w:tabs>
          <w:tab w:val="left" w:pos="840"/>
        </w:tabs>
        <w:spacing w:line="560" w:lineRule="exact"/>
        <w:ind w:firstLine="640" w:firstLineChars="200"/>
        <w:rPr>
          <w:rFonts w:ascii="仿宋_GB2312" w:hAnsi="华文中宋" w:eastAsia="仿宋_GB2312"/>
          <w:color w:val="auto"/>
          <w:kern w:val="0"/>
          <w:sz w:val="32"/>
          <w:szCs w:val="32"/>
        </w:rPr>
      </w:pPr>
      <w:r>
        <w:rPr>
          <w:rFonts w:hint="eastAsia" w:ascii="仿宋_GB2312" w:hAnsi="华文中宋" w:eastAsia="仿宋_GB2312"/>
          <w:color w:val="auto"/>
          <w:kern w:val="0"/>
          <w:sz w:val="32"/>
          <w:szCs w:val="32"/>
        </w:rPr>
        <w:t xml:space="preserve">电话：010-66083178  </w:t>
      </w:r>
    </w:p>
    <w:p>
      <w:pPr>
        <w:tabs>
          <w:tab w:val="left" w:pos="840"/>
        </w:tabs>
        <w:spacing w:line="560" w:lineRule="exact"/>
        <w:ind w:firstLine="640" w:firstLineChars="200"/>
        <w:rPr>
          <w:rFonts w:ascii="仿宋_GB2312" w:hAnsi="华文中宋" w:eastAsia="仿宋_GB2312"/>
          <w:color w:val="auto"/>
          <w:kern w:val="0"/>
          <w:sz w:val="32"/>
          <w:szCs w:val="32"/>
        </w:rPr>
      </w:pPr>
      <w:r>
        <w:rPr>
          <w:rFonts w:hint="eastAsia" w:ascii="仿宋_GB2312" w:hAnsi="华文中宋" w:eastAsia="仿宋_GB2312"/>
          <w:color w:val="auto"/>
          <w:kern w:val="0"/>
          <w:sz w:val="32"/>
          <w:szCs w:val="32"/>
        </w:rPr>
        <w:t>邮箱：dasai@uec.org.cn</w:t>
      </w:r>
    </w:p>
    <w:p>
      <w:pPr>
        <w:widowControl/>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3</w:t>
      </w:r>
      <w:r>
        <w:rPr>
          <w:rFonts w:ascii="仿宋_GB2312" w:hAnsi="华文中宋" w:eastAsia="仿宋_GB2312"/>
          <w:kern w:val="0"/>
          <w:sz w:val="32"/>
          <w:szCs w:val="32"/>
        </w:rPr>
        <w:t>.</w:t>
      </w:r>
      <w:r>
        <w:rPr>
          <w:rFonts w:hint="eastAsia" w:ascii="仿宋_GB2312" w:hAnsi="华文中宋" w:eastAsia="仿宋_GB2312"/>
          <w:kern w:val="0"/>
          <w:sz w:val="32"/>
          <w:szCs w:val="32"/>
        </w:rPr>
        <w:t>赛事公众号：兄弟连教育，相关活动、重要公告、新闻等在此平台发布。</w:t>
      </w:r>
    </w:p>
    <w:p>
      <w:pPr>
        <w:widowControl/>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4</w:t>
      </w:r>
      <w:r>
        <w:rPr>
          <w:rFonts w:ascii="仿宋_GB2312" w:hAnsi="华文中宋" w:eastAsia="仿宋_GB2312"/>
          <w:kern w:val="0"/>
          <w:sz w:val="32"/>
          <w:szCs w:val="32"/>
        </w:rPr>
        <w:t>.</w:t>
      </w:r>
      <w:r>
        <w:rPr>
          <w:rFonts w:hint="eastAsia" w:ascii="仿宋_GB2312" w:hAnsi="华文中宋" w:eastAsia="仿宋_GB2312"/>
          <w:kern w:val="0"/>
          <w:sz w:val="32"/>
          <w:szCs w:val="32"/>
        </w:rPr>
        <w:t>赛事微博：兄弟连教育，相关活动、话题等在此平台发布。</w:t>
      </w:r>
    </w:p>
    <w:p>
      <w:pPr>
        <w:widowControl/>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5</w:t>
      </w:r>
      <w:r>
        <w:rPr>
          <w:rFonts w:ascii="仿宋_GB2312" w:hAnsi="华文中宋" w:eastAsia="仿宋_GB2312"/>
          <w:kern w:val="0"/>
          <w:sz w:val="32"/>
          <w:szCs w:val="32"/>
        </w:rPr>
        <w:t>.</w:t>
      </w:r>
      <w:r>
        <w:rPr>
          <w:rFonts w:hint="eastAsia" w:ascii="仿宋_GB2312" w:hAnsi="华文中宋" w:eastAsia="仿宋_GB2312"/>
          <w:kern w:val="0"/>
          <w:sz w:val="32"/>
          <w:szCs w:val="32"/>
        </w:rPr>
        <w:t>赛事QQ交流群：9</w:t>
      </w:r>
      <w:r>
        <w:rPr>
          <w:rFonts w:ascii="仿宋_GB2312" w:hAnsi="华文中宋" w:eastAsia="仿宋_GB2312"/>
          <w:kern w:val="0"/>
          <w:sz w:val="32"/>
          <w:szCs w:val="32"/>
        </w:rPr>
        <w:t>31494867</w:t>
      </w:r>
    </w:p>
    <w:p>
      <w:pPr>
        <w:widowControl/>
        <w:spacing w:line="560" w:lineRule="exact"/>
        <w:ind w:firstLine="640" w:firstLineChars="200"/>
        <w:rPr>
          <w:rFonts w:ascii="仿宋_GB2312" w:hAnsi="华文中宋" w:eastAsia="仿宋_GB2312"/>
          <w:kern w:val="0"/>
          <w:sz w:val="32"/>
          <w:szCs w:val="32"/>
        </w:rPr>
      </w:pPr>
    </w:p>
    <w:p>
      <w:pPr>
        <w:widowControl/>
        <w:spacing w:line="560" w:lineRule="exact"/>
        <w:ind w:firstLine="640" w:firstLineChars="200"/>
        <w:rPr>
          <w:rFonts w:ascii="仿宋_GB2312" w:hAnsi="华文中宋" w:eastAsia="仿宋_GB2312"/>
          <w:kern w:val="0"/>
          <w:sz w:val="32"/>
          <w:szCs w:val="32"/>
        </w:rPr>
      </w:pPr>
    </w:p>
    <w:p>
      <w:pPr>
        <w:widowControl/>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6</w:t>
      </w:r>
      <w:r>
        <w:rPr>
          <w:rFonts w:ascii="仿宋_GB2312" w:hAnsi="华文中宋" w:eastAsia="仿宋_GB2312"/>
          <w:kern w:val="0"/>
          <w:sz w:val="32"/>
          <w:szCs w:val="32"/>
        </w:rPr>
        <w:t>.</w:t>
      </w:r>
      <w:r>
        <w:rPr>
          <w:rFonts w:hint="eastAsia" w:ascii="仿宋_GB2312" w:hAnsi="华文中宋" w:eastAsia="仿宋_GB2312"/>
          <w:kern w:val="0"/>
          <w:sz w:val="32"/>
          <w:szCs w:val="32"/>
        </w:rPr>
        <w:t>及时了解岗位证书、产教融合、就业创业、大赛动态，请扫描下方二维码。</w:t>
      </w:r>
    </w:p>
    <w:p>
      <w:pPr>
        <w:widowControl/>
        <w:spacing w:line="560" w:lineRule="exact"/>
        <w:ind w:firstLine="630" w:firstLineChars="300"/>
        <w:rPr>
          <w:rFonts w:ascii="仿宋_GB2312" w:hAnsi="华文中宋" w:eastAsia="仿宋_GB2312"/>
          <w:kern w:val="0"/>
          <w:sz w:val="32"/>
          <w:szCs w:val="32"/>
        </w:rPr>
      </w:pPr>
      <w:r>
        <w:drawing>
          <wp:anchor distT="0" distB="0" distL="114300" distR="114300" simplePos="0" relativeHeight="251662336" behindDoc="0" locked="0" layoutInCell="1" allowOverlap="1">
            <wp:simplePos x="0" y="0"/>
            <wp:positionH relativeFrom="column">
              <wp:posOffset>4404995</wp:posOffset>
            </wp:positionH>
            <wp:positionV relativeFrom="paragraph">
              <wp:posOffset>556260</wp:posOffset>
            </wp:positionV>
            <wp:extent cx="856615" cy="856615"/>
            <wp:effectExtent l="0" t="0" r="635" b="635"/>
            <wp:wrapNone/>
            <wp:docPr id="1" name="图片 2" descr="大赛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大赛二维码"/>
                    <pic:cNvPicPr>
                      <a:picLocks noChangeAspect="1"/>
                    </pic:cNvPicPr>
                  </pic:nvPicPr>
                  <pic:blipFill>
                    <a:blip r:embed="rId4"/>
                    <a:stretch>
                      <a:fillRect/>
                    </a:stretch>
                  </pic:blipFill>
                  <pic:spPr>
                    <a:xfrm>
                      <a:off x="0" y="0"/>
                      <a:ext cx="856615" cy="856615"/>
                    </a:xfrm>
                    <a:prstGeom prst="rect">
                      <a:avLst/>
                    </a:prstGeom>
                    <a:noFill/>
                    <a:ln w="9525">
                      <a:noFill/>
                    </a:ln>
                  </pic:spPr>
                </pic:pic>
              </a:graphicData>
            </a:graphic>
          </wp:anchor>
        </w:drawing>
      </w:r>
      <w:r>
        <w:drawing>
          <wp:anchor distT="0" distB="0" distL="114300" distR="114300" simplePos="0" relativeHeight="251659264" behindDoc="0" locked="0" layoutInCell="1" allowOverlap="1">
            <wp:simplePos x="0" y="0"/>
            <wp:positionH relativeFrom="column">
              <wp:posOffset>2995295</wp:posOffset>
            </wp:positionH>
            <wp:positionV relativeFrom="paragraph">
              <wp:posOffset>528955</wp:posOffset>
            </wp:positionV>
            <wp:extent cx="962025" cy="962025"/>
            <wp:effectExtent l="0" t="0" r="9525" b="9525"/>
            <wp:wrapSquare wrapText="bothSides"/>
            <wp:docPr id="2" name="图片 3" descr="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29"/>
                    <pic:cNvPicPr>
                      <a:picLocks noChangeAspect="1"/>
                    </pic:cNvPicPr>
                  </pic:nvPicPr>
                  <pic:blipFill>
                    <a:blip r:embed="rId5"/>
                    <a:stretch>
                      <a:fillRect/>
                    </a:stretch>
                  </pic:blipFill>
                  <pic:spPr>
                    <a:xfrm>
                      <a:off x="0" y="0"/>
                      <a:ext cx="962025" cy="962025"/>
                    </a:xfrm>
                    <a:prstGeom prst="rect">
                      <a:avLst/>
                    </a:prstGeom>
                    <a:noFill/>
                    <a:ln w="9525">
                      <a:noFill/>
                    </a:ln>
                  </pic:spPr>
                </pic:pic>
              </a:graphicData>
            </a:graphic>
          </wp:anchor>
        </w:drawing>
      </w:r>
      <w:r>
        <w:drawing>
          <wp:anchor distT="0" distB="0" distL="114300" distR="114300" simplePos="0" relativeHeight="251660288" behindDoc="0" locked="0" layoutInCell="1" allowOverlap="1">
            <wp:simplePos x="0" y="0"/>
            <wp:positionH relativeFrom="column">
              <wp:posOffset>1956435</wp:posOffset>
            </wp:positionH>
            <wp:positionV relativeFrom="paragraph">
              <wp:posOffset>574675</wp:posOffset>
            </wp:positionV>
            <wp:extent cx="847725" cy="847725"/>
            <wp:effectExtent l="0" t="0" r="9525" b="9525"/>
            <wp:wrapNone/>
            <wp:docPr id="3" name="图片 4" descr="万企岗位_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万企岗位_二维码"/>
                    <pic:cNvPicPr>
                      <a:picLocks noChangeAspect="1"/>
                    </pic:cNvPicPr>
                  </pic:nvPicPr>
                  <pic:blipFill>
                    <a:blip r:embed="rId6"/>
                    <a:stretch>
                      <a:fillRect/>
                    </a:stretch>
                  </pic:blipFill>
                  <pic:spPr>
                    <a:xfrm>
                      <a:off x="0" y="0"/>
                      <a:ext cx="847725" cy="847725"/>
                    </a:xfrm>
                    <a:prstGeom prst="rect">
                      <a:avLst/>
                    </a:prstGeom>
                    <a:noFill/>
                    <a:ln w="9525">
                      <a:noFill/>
                    </a:ln>
                  </pic:spPr>
                </pic:pic>
              </a:graphicData>
            </a:graphic>
          </wp:anchor>
        </w:drawing>
      </w:r>
      <w:r>
        <w:drawing>
          <wp:anchor distT="0" distB="0" distL="114300" distR="114300" simplePos="0" relativeHeight="251661312" behindDoc="0" locked="0" layoutInCell="1" allowOverlap="1">
            <wp:simplePos x="0" y="0"/>
            <wp:positionH relativeFrom="column">
              <wp:posOffset>441960</wp:posOffset>
            </wp:positionH>
            <wp:positionV relativeFrom="paragraph">
              <wp:posOffset>490220</wp:posOffset>
            </wp:positionV>
            <wp:extent cx="934085" cy="934085"/>
            <wp:effectExtent l="0" t="0" r="18415" b="18415"/>
            <wp:wrapNone/>
            <wp:docPr id="4" name="图片 5" descr="岗位认证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岗位认证二维码"/>
                    <pic:cNvPicPr>
                      <a:picLocks noChangeAspect="1"/>
                    </pic:cNvPicPr>
                  </pic:nvPicPr>
                  <pic:blipFill>
                    <a:blip r:embed="rId7"/>
                    <a:stretch>
                      <a:fillRect/>
                    </a:stretch>
                  </pic:blipFill>
                  <pic:spPr>
                    <a:xfrm>
                      <a:off x="0" y="0"/>
                      <a:ext cx="934085" cy="934085"/>
                    </a:xfrm>
                    <a:prstGeom prst="rect">
                      <a:avLst/>
                    </a:prstGeom>
                    <a:noFill/>
                    <a:ln w="9525">
                      <a:noFill/>
                    </a:ln>
                  </pic:spPr>
                </pic:pic>
              </a:graphicData>
            </a:graphic>
          </wp:anchor>
        </w:drawing>
      </w:r>
      <w:r>
        <w:rPr>
          <w:rFonts w:hint="eastAsia" w:ascii="仿宋_GB2312" w:hAnsi="华文中宋" w:eastAsia="仿宋_GB2312"/>
          <w:kern w:val="0"/>
          <w:sz w:val="32"/>
          <w:szCs w:val="32"/>
        </w:rPr>
        <w:t>岗位认证        就业创业平台         大赛动态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E538B"/>
    <w:multiLevelType w:val="multilevel"/>
    <w:tmpl w:val="1F3E538B"/>
    <w:lvl w:ilvl="0" w:tentative="0">
      <w:start w:val="3"/>
      <w:numFmt w:val="decimal"/>
      <w:pStyle w:val="10"/>
      <w:suff w:val="space"/>
      <w:lvlText w:val="第%1章 "/>
      <w:lvlJc w:val="left"/>
      <w:pPr>
        <w:ind w:left="0" w:firstLine="0"/>
      </w:pPr>
      <w:rPr>
        <w:rFonts w:hint="default" w:ascii="Arial" w:hAnsi="Arial"/>
        <w:b w:val="0"/>
        <w:i w:val="0"/>
        <w:sz w:val="48"/>
      </w:rPr>
    </w:lvl>
    <w:lvl w:ilvl="1" w:tentative="0">
      <w:start w:val="1"/>
      <w:numFmt w:val="decimal"/>
      <w:isLgl/>
      <w:suff w:val="space"/>
      <w:lvlText w:val="%1.%2 "/>
      <w:lvlJc w:val="left"/>
      <w:pPr>
        <w:ind w:left="638" w:hanging="638"/>
      </w:pPr>
      <w:rPr>
        <w:rFonts w:hint="default" w:ascii="Arial" w:hAnsi="Arial"/>
        <w:b w:val="0"/>
        <w:i w:val="0"/>
        <w:sz w:val="32"/>
      </w:rPr>
    </w:lvl>
    <w:lvl w:ilvl="2" w:tentative="0">
      <w:start w:val="1"/>
      <w:numFmt w:val="decimal"/>
      <w:isLgl/>
      <w:suff w:val="space"/>
      <w:lvlText w:val="%1.%2.%3 "/>
      <w:lvlJc w:val="left"/>
      <w:pPr>
        <w:ind w:left="851" w:hanging="851"/>
      </w:pPr>
      <w:rPr>
        <w:rFonts w:hint="default" w:ascii="Arial" w:hAnsi="Arial"/>
        <w:sz w:val="28"/>
      </w:rPr>
    </w:lvl>
    <w:lvl w:ilvl="3" w:tentative="0">
      <w:start w:val="1"/>
      <w:numFmt w:val="decimal"/>
      <w:isLgl/>
      <w:suff w:val="space"/>
      <w:lvlText w:val="%1.%2.%3.%4 "/>
      <w:lvlJc w:val="left"/>
      <w:pPr>
        <w:ind w:left="851" w:hanging="851"/>
      </w:pPr>
      <w:rPr>
        <w:rFonts w:hint="default" w:ascii="Arial" w:hAnsi="Arial"/>
        <w:b w:val="0"/>
        <w:i w:val="0"/>
        <w:sz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5F6735D"/>
    <w:multiLevelType w:val="singleLevel"/>
    <w:tmpl w:val="55F6735D"/>
    <w:lvl w:ilvl="0" w:tentative="0">
      <w:start w:val="1"/>
      <w:numFmt w:val="bullet"/>
      <w:pStyle w:val="11"/>
      <w:lvlText w:val=""/>
      <w:lvlJc w:val="left"/>
      <w:pPr>
        <w:tabs>
          <w:tab w:val="left" w:pos="993"/>
        </w:tabs>
        <w:ind w:left="993" w:hanging="425"/>
      </w:pPr>
      <w:rPr>
        <w:rFonts w:hint="default" w:ascii="Wingdings" w:hAnsi="Wingdings"/>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9F6"/>
    <w:rsid w:val="00074C8A"/>
    <w:rsid w:val="00085885"/>
    <w:rsid w:val="000C48B3"/>
    <w:rsid w:val="001373F8"/>
    <w:rsid w:val="0016092E"/>
    <w:rsid w:val="0017298A"/>
    <w:rsid w:val="0017572A"/>
    <w:rsid w:val="001D00BE"/>
    <w:rsid w:val="001E4A53"/>
    <w:rsid w:val="001E4AD3"/>
    <w:rsid w:val="001F0F51"/>
    <w:rsid w:val="002132BE"/>
    <w:rsid w:val="002219E4"/>
    <w:rsid w:val="00223F0C"/>
    <w:rsid w:val="00253BF0"/>
    <w:rsid w:val="002A365D"/>
    <w:rsid w:val="00354941"/>
    <w:rsid w:val="003F6B80"/>
    <w:rsid w:val="0041527A"/>
    <w:rsid w:val="0045108C"/>
    <w:rsid w:val="00455E0D"/>
    <w:rsid w:val="00455F0E"/>
    <w:rsid w:val="0047418A"/>
    <w:rsid w:val="004B226F"/>
    <w:rsid w:val="004D7F84"/>
    <w:rsid w:val="004E57F2"/>
    <w:rsid w:val="00516935"/>
    <w:rsid w:val="005E576C"/>
    <w:rsid w:val="00607376"/>
    <w:rsid w:val="006179EE"/>
    <w:rsid w:val="00636D73"/>
    <w:rsid w:val="00685B18"/>
    <w:rsid w:val="006B7D27"/>
    <w:rsid w:val="006E2DC0"/>
    <w:rsid w:val="006F4F65"/>
    <w:rsid w:val="00712239"/>
    <w:rsid w:val="0071677F"/>
    <w:rsid w:val="00717D84"/>
    <w:rsid w:val="0074023B"/>
    <w:rsid w:val="00791811"/>
    <w:rsid w:val="007F7EE5"/>
    <w:rsid w:val="0081259C"/>
    <w:rsid w:val="00827EBC"/>
    <w:rsid w:val="00852D00"/>
    <w:rsid w:val="00872D18"/>
    <w:rsid w:val="00886562"/>
    <w:rsid w:val="00896274"/>
    <w:rsid w:val="008969F6"/>
    <w:rsid w:val="008B0F07"/>
    <w:rsid w:val="008C44F4"/>
    <w:rsid w:val="009B033E"/>
    <w:rsid w:val="009F0A36"/>
    <w:rsid w:val="00A2052E"/>
    <w:rsid w:val="00A366A3"/>
    <w:rsid w:val="00AC4E31"/>
    <w:rsid w:val="00AE0BC6"/>
    <w:rsid w:val="00B14D40"/>
    <w:rsid w:val="00B36B00"/>
    <w:rsid w:val="00B70413"/>
    <w:rsid w:val="00B77C91"/>
    <w:rsid w:val="00B82FCC"/>
    <w:rsid w:val="00BC0C04"/>
    <w:rsid w:val="00BD1845"/>
    <w:rsid w:val="00C27C14"/>
    <w:rsid w:val="00C675A1"/>
    <w:rsid w:val="00CB08DB"/>
    <w:rsid w:val="00CF6F4E"/>
    <w:rsid w:val="00D2165F"/>
    <w:rsid w:val="00E318A6"/>
    <w:rsid w:val="00E32923"/>
    <w:rsid w:val="00E4256A"/>
    <w:rsid w:val="00E805F5"/>
    <w:rsid w:val="00F114A7"/>
    <w:rsid w:val="00F439BD"/>
    <w:rsid w:val="00F476FC"/>
    <w:rsid w:val="00F53CCE"/>
    <w:rsid w:val="00F713A9"/>
    <w:rsid w:val="00F918DD"/>
    <w:rsid w:val="00FD7D8D"/>
    <w:rsid w:val="00FF339F"/>
    <w:rsid w:val="10893A2C"/>
    <w:rsid w:val="11893E40"/>
    <w:rsid w:val="222426A0"/>
    <w:rsid w:val="310619E2"/>
    <w:rsid w:val="3C3606EB"/>
    <w:rsid w:val="7D390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u w:val="single"/>
    </w:rPr>
  </w:style>
  <w:style w:type="character" w:customStyle="1" w:styleId="7">
    <w:name w:val="页眉 字符"/>
    <w:basedOn w:val="4"/>
    <w:link w:val="3"/>
    <w:qFormat/>
    <w:uiPriority w:val="99"/>
    <w:rPr>
      <w:sz w:val="18"/>
      <w:szCs w:val="18"/>
    </w:rPr>
  </w:style>
  <w:style w:type="character" w:customStyle="1" w:styleId="8">
    <w:name w:val="页脚 字符"/>
    <w:basedOn w:val="4"/>
    <w:link w:val="2"/>
    <w:qFormat/>
    <w:uiPriority w:val="99"/>
    <w:rPr>
      <w:sz w:val="18"/>
      <w:szCs w:val="18"/>
    </w:rPr>
  </w:style>
  <w:style w:type="character" w:customStyle="1" w:styleId="9">
    <w:name w:val="内容罗列 Char"/>
    <w:link w:val="10"/>
    <w:qFormat/>
    <w:uiPriority w:val="0"/>
    <w:rPr>
      <w:rFonts w:eastAsia="仿宋_GB2312"/>
    </w:rPr>
  </w:style>
  <w:style w:type="paragraph" w:customStyle="1" w:styleId="10">
    <w:name w:val="内容罗列"/>
    <w:basedOn w:val="1"/>
    <w:link w:val="9"/>
    <w:qFormat/>
    <w:uiPriority w:val="0"/>
    <w:pPr>
      <w:numPr>
        <w:ilvl w:val="0"/>
        <w:numId w:val="1"/>
      </w:numPr>
      <w:tabs>
        <w:tab w:val="left" w:pos="360"/>
        <w:tab w:val="left" w:pos="794"/>
        <w:tab w:val="left" w:pos="833"/>
      </w:tabs>
      <w:ind w:right="420"/>
    </w:pPr>
    <w:rPr>
      <w:rFonts w:eastAsia="仿宋_GB2312" w:asciiTheme="minorHAnsi" w:hAnsiTheme="minorHAnsi" w:cstheme="minorBidi"/>
    </w:rPr>
  </w:style>
  <w:style w:type="paragraph" w:customStyle="1" w:styleId="11">
    <w:name w:val="内容标题"/>
    <w:basedOn w:val="1"/>
    <w:next w:val="10"/>
    <w:qFormat/>
    <w:uiPriority w:val="0"/>
    <w:pPr>
      <w:numPr>
        <w:ilvl w:val="0"/>
        <w:numId w:val="2"/>
      </w:numPr>
      <w:spacing w:before="120" w:after="120"/>
    </w:pPr>
    <w:rPr>
      <w:rFonts w:ascii="Times New Roman" w:hAnsi="Times New Roman"/>
      <w:b/>
      <w:kern w:val="0"/>
      <w:szCs w:val="20"/>
    </w:rPr>
  </w:style>
  <w:style w:type="paragraph" w:styleId="12">
    <w:name w:val="List Paragraph"/>
    <w:basedOn w:val="1"/>
    <w:qFormat/>
    <w:uiPriority w:val="34"/>
    <w:pPr>
      <w:ind w:firstLine="420" w:firstLineChars="200"/>
    </w:pPr>
  </w:style>
  <w:style w:type="character" w:customStyle="1" w:styleId="13">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337</Words>
  <Characters>1926</Characters>
  <Lines>16</Lines>
  <Paragraphs>4</Paragraphs>
  <TotalTime>6</TotalTime>
  <ScaleCrop>false</ScaleCrop>
  <LinksUpToDate>false</LinksUpToDate>
  <CharactersWithSpaces>2259</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2018-10-12T09:15:00Z</dcterms:created>
  <dc:creator>an</dc:creator>
  <cp:lastModifiedBy>CAXC宋媛媛</cp:lastModifiedBy>
  <dcterms:modified xsi:type="dcterms:W3CDTF">2018-10-13T03:14:01Z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