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32" w:rsidRDefault="00CC2843">
      <w:pPr>
        <w:spacing w:line="360" w:lineRule="auto"/>
        <w:ind w:firstLineChars="200" w:firstLine="720"/>
        <w:jc w:val="center"/>
        <w:rPr>
          <w:rFonts w:ascii="Times New Roman" w:eastAsia="方正小标宋简体" w:hAnsi="Times New Roman"/>
          <w:sz w:val="36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36"/>
          <w:szCs w:val="32"/>
        </w:rPr>
        <w:t xml:space="preserve"> </w:t>
      </w:r>
      <w:r>
        <w:rPr>
          <w:rFonts w:ascii="微软雅黑" w:eastAsia="微软雅黑" w:hAnsi="微软雅黑" w:hint="eastAsia"/>
          <w:b/>
          <w:sz w:val="28"/>
          <w:szCs w:val="28"/>
        </w:rPr>
        <w:t>“</w:t>
      </w:r>
      <w:r>
        <w:rPr>
          <w:rFonts w:ascii="Times New Roman" w:eastAsia="方正小标宋简体" w:hAnsi="Times New Roman" w:hint="eastAsia"/>
          <w:sz w:val="36"/>
          <w:szCs w:val="32"/>
        </w:rPr>
        <w:t>金蝶云管理创新杯”互联网</w:t>
      </w:r>
      <w:r>
        <w:rPr>
          <w:rFonts w:ascii="Times New Roman" w:eastAsia="方正小标宋简体" w:hAnsi="Times New Roman" w:hint="eastAsia"/>
          <w:sz w:val="36"/>
          <w:szCs w:val="32"/>
        </w:rPr>
        <w:t>+</w:t>
      </w:r>
      <w:r>
        <w:rPr>
          <w:rFonts w:ascii="Times New Roman" w:eastAsia="方正小标宋简体" w:hAnsi="Times New Roman" w:hint="eastAsia"/>
          <w:sz w:val="36"/>
          <w:szCs w:val="32"/>
        </w:rPr>
        <w:t>管理应用大赛</w:t>
      </w:r>
    </w:p>
    <w:p w:rsidR="004C2132" w:rsidRDefault="00CC2843">
      <w:pPr>
        <w:spacing w:line="360" w:lineRule="auto"/>
        <w:ind w:firstLineChars="200" w:firstLine="720"/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 w:hint="eastAsia"/>
          <w:sz w:val="36"/>
          <w:szCs w:val="32"/>
        </w:rPr>
        <w:t>比赛说明</w:t>
      </w:r>
    </w:p>
    <w:p w:rsidR="004C2132" w:rsidRDefault="00CC2843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一、大赛宗旨</w:t>
      </w:r>
    </w:p>
    <w:p w:rsidR="004C2132" w:rsidRDefault="00CC2843">
      <w:pPr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/>
          <w:kern w:val="0"/>
          <w:sz w:val="32"/>
          <w:szCs w:val="32"/>
        </w:rPr>
        <w:t>为贯彻落实《国务院关于大力推进大众创业万众创新若干政策措施的意见》、《国务院办公厅关于深化高等学校创新创业教育改革的实施意见》、《教育部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国家发展改革委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财政部关于引导部分地方普通本科高校向应用型转变的指导意见</w:t>
      </w:r>
      <w:r>
        <w:rPr>
          <w:rFonts w:ascii="仿宋_GB2312" w:eastAsia="仿宋_GB2312" w:hAnsi="华文中宋"/>
          <w:kern w:val="0"/>
          <w:sz w:val="32"/>
          <w:szCs w:val="32"/>
        </w:rPr>
        <w:t>》，引导学校积极开展应用型技能人才的培养，培养学生创新意识和自主学习能力，提高学生综合应用能力，举办第四届全国应用型人才综合技能大赛暨全国校企合作育人大赛。</w:t>
      </w:r>
    </w:p>
    <w:p w:rsidR="004C2132" w:rsidRDefault="00CC2843">
      <w:pPr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“金蝶云管理创新杯”互联网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+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管理应用大赛是其学生组位列第一的科目赛，在仿真企业运营的职场氛围中进行，由行业专家、企业高管和高等院校财会专业师生共同参与、观摩、体验的一项互联网开放式实践技能竞赛。</w:t>
      </w:r>
    </w:p>
    <w:p w:rsidR="004C2132" w:rsidRDefault="00CC2843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二、大赛目的</w:t>
      </w:r>
    </w:p>
    <w:p w:rsidR="004C2132" w:rsidRDefault="00CC2843">
      <w:pPr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检验经管专业教学改革成果，展示学生的综合素质和职业能力，引领和促进全国院校经管类实训实验教学改革，激发行业企业关注和参与经管专业教学改革的主动性和积极性，全面提升未来企业管理型人才的培养工作水平。</w:t>
      </w:r>
    </w:p>
    <w:p w:rsidR="004C2132" w:rsidRDefault="00CC2843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三、组织单位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主办单位：高校毕业生就业协会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承办单位：中企国教技术培训（北京）中心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金蝶软件（中国）有限公司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协办单位：青岛海尔洗衣机有限责任公司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山东省校企合作促进会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中国成人教育协会网络中心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支持单位：中关村科技集团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天津微深科技有限公司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赛伯乐投资集团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国家军民融合产业技术创新战略联盟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技术支持：万企千校网（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www.uec.org.cn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四、参赛对象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面向全国全日制在校学生（包括大中专、本科、研究生）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,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专业不限。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五、奖项设置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1.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金蝶杯设立奖项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一等奖：奖杯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+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奖牌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+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证书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队（高职组、本科组各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5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队）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第一名获冠军称号，按名次奖金分别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5000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3000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1000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800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元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二等奖：奖牌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+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证书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队（高职组、本科组各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15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队）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优秀奖：证书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最佳承办院校奖：奖牌，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3000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元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/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个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个（全国总决赛承办院校）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最佳组织院校奖：奖牌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—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大区赛承办院校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杰出指导教师奖：奖状，若干名（一等奖及二等奖院校指导教师）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优秀指导教师奖：奖状，若干名（优秀奖院校指导教师）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2.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其他奖励：全国总决赛冠军队选手可获得金蝶体系及金蝶客户就业推荐机会；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全国总决赛一等奖选手可获得企业实践参观学习机会；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大区赛及全国总决赛表现优异的选手，可获得金蝶体系实习推荐机会。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六、报名方式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color w:val="FF0000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必须指导老师使用手机号进行队伍报名。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具体步骤：进入比赛官网</w:t>
      </w:r>
      <w:hyperlink r:id="rId9" w:history="1">
        <w:r>
          <w:rPr>
            <w:rFonts w:ascii="仿宋_GB2312" w:eastAsia="仿宋_GB2312" w:hAnsi="华文中宋" w:hint="eastAsia"/>
            <w:kern w:val="0"/>
            <w:sz w:val="32"/>
            <w:szCs w:val="32"/>
          </w:rPr>
          <w:t>http://www.uec.org.com</w:t>
        </w:r>
      </w:hyperlink>
      <w:r>
        <w:rPr>
          <w:rFonts w:ascii="仿宋_GB2312" w:eastAsia="仿宋_GB2312" w:hAnsi="华文中宋" w:hint="eastAsia"/>
          <w:kern w:val="0"/>
          <w:sz w:val="32"/>
          <w:szCs w:val="32"/>
        </w:rPr>
        <w:t>中的竞赛专区，老师用手机号注册登录，点击“参赛报名”进入报名。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报名详情见公告《金蝶云管理创新杯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报名步骤》。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七、竞赛形式</w:t>
      </w:r>
    </w:p>
    <w:p w:rsidR="004C2132" w:rsidRDefault="00CC2843">
      <w:pPr>
        <w:tabs>
          <w:tab w:val="left" w:pos="840"/>
        </w:tabs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比赛为团体赛，参赛者以团队形式参赛，每个团队有且只有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名学生队员和最多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位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指导老师。晋级全国总决赛的团队人员信息不能修改。</w:t>
      </w:r>
    </w:p>
    <w:p w:rsidR="004C2132" w:rsidRDefault="00CC2843">
      <w:pPr>
        <w:tabs>
          <w:tab w:val="left" w:pos="840"/>
        </w:tabs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根据高校性质，参赛团队分为高职组（含大中专）、本科组。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八、赛程安排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比赛分校赛、大区赛及全国总决赛三部分。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报名截止时间：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校赛时间：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---2018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大区赛时间：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---2019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31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日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总决赛时间：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2019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4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月中旬（时间待定）</w:t>
      </w:r>
    </w:p>
    <w:p w:rsidR="004C2132" w:rsidRDefault="00CC284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赛程与规则详情见公告《金蝶云管理创新杯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赛程规则》。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九、竞赛内容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比赛以无纸化考试系统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-E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云教学管理平台为竞技平台，内容包括云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ERP-K/3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Cloud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理论知识，以及实务操作（生产制造、供应链、财务三模块）。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明细如下：</w:t>
      </w:r>
    </w:p>
    <w:p w:rsidR="004C2132" w:rsidRDefault="00CC2843">
      <w:pPr>
        <w:ind w:firstLineChars="200" w:firstLine="48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宋体" w:hint="eastAsia"/>
          <w:noProof/>
          <w:kern w:val="0"/>
          <w:sz w:val="24"/>
          <w:szCs w:val="24"/>
        </w:rPr>
        <w:drawing>
          <wp:inline distT="0" distB="0" distL="114300" distR="114300">
            <wp:extent cx="4279900" cy="2442845"/>
            <wp:effectExtent l="0" t="0" r="6350" b="14605"/>
            <wp:docPr id="5" name="图片 1" descr="C:\Users\Administrator\Desktop\考题类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考题类型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注：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K/3 Cloud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是移动互联网时代的新型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ERP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，是基于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WEB2.0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与云技术的新时代企业管理服务平台。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E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云教学管理平台是移动互联网时代基于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WEB2.0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与云技术的新型教学管理平台。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晋级总决赛后，比赛内容包括企业经营分析、报表编制分析、现场综合展示等（计划）。</w:t>
      </w:r>
    </w:p>
    <w:p w:rsidR="004C2132" w:rsidRDefault="00CC2843">
      <w:pPr>
        <w:widowControl/>
        <w:numPr>
          <w:ilvl w:val="0"/>
          <w:numId w:val="3"/>
        </w:num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练习与模拟考试平台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1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、在线练习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网址：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hyperlink r:id="rId11" w:history="1">
        <w:r>
          <w:rPr>
            <w:rFonts w:ascii="仿宋_GB2312" w:eastAsia="仿宋_GB2312" w:hAnsi="华文中宋" w:hint="eastAsia"/>
            <w:kern w:val="0"/>
            <w:sz w:val="32"/>
            <w:szCs w:val="32"/>
          </w:rPr>
          <w:t>http://Kcup.kingdee.com/exercise</w:t>
        </w:r>
      </w:hyperlink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数据中心：大赛练习中心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账号：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demo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密码：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000268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color w:val="FF0000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（温馨提示：第一次使用</w:t>
      </w: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K/3 Cloud</w:t>
      </w: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平台需安装</w:t>
      </w: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silverlight</w:t>
      </w: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插件。）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、模拟考试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网址：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  <w:hyperlink r:id="rId12" w:history="1">
        <w:r>
          <w:rPr>
            <w:rFonts w:ascii="仿宋_GB2312" w:eastAsia="仿宋_GB2312" w:hAnsi="华文中宋" w:hint="eastAsia"/>
            <w:kern w:val="0"/>
            <w:sz w:val="32"/>
            <w:szCs w:val="32"/>
          </w:rPr>
          <w:t>http://Kcup.kingdee.com/mockexam</w:t>
        </w:r>
      </w:hyperlink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账号与密码均为参赛学生手机号（由指导老师设置）。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color w:val="FF0000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（温馨提示：请先在报名系统进行报名，在队伍管理中添加学生信息</w:t>
      </w:r>
      <w:r>
        <w:rPr>
          <w:rFonts w:ascii="仿宋_GB2312" w:eastAsia="仿宋_GB2312" w:hAnsi="华文中宋" w:hint="eastAsia"/>
          <w:color w:val="FF0000"/>
          <w:kern w:val="0"/>
          <w:sz w:val="32"/>
          <w:szCs w:val="32"/>
        </w:rPr>
        <w:t>，然后学生才能登录模拟考试平台。如老师也想登录平台，加自己信息到队伍里即可。）</w:t>
      </w:r>
    </w:p>
    <w:p w:rsidR="004C2132" w:rsidRDefault="00CC2843">
      <w:pPr>
        <w:widowControl/>
        <w:numPr>
          <w:ilvl w:val="0"/>
          <w:numId w:val="3"/>
        </w:num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赛区划分（计划）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比赛分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12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个赛区，大区赛均为线下赛，各赛区优秀队伍晋级全国总决赛，晋级名额另行通知。赛区如下：</w:t>
      </w:r>
    </w:p>
    <w:tbl>
      <w:tblPr>
        <w:tblW w:w="7456" w:type="dxa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1807"/>
        <w:gridCol w:w="3736"/>
      </w:tblGrid>
      <w:tr w:rsidR="004C2132">
        <w:trPr>
          <w:trHeight w:val="317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大区赛地点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包含省市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广州赛区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广州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广东、福建、广西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武汉赛区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武汉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湖北、湖南、江西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西安赛区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西安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新疆、青海、宁夏、河南、甘肃、陕西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北京赛区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北京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天津、内蒙、北京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石家庄赛区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石家庄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河北、山西、山东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lastRenderedPageBreak/>
              <w:t>长春赛区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长春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黑龙江、吉林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上海赛区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上海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安徽、江苏、浙江、上海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昆明赛区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昆明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云南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贵阳赛区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贵阳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贵州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重庆赛区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重庆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重庆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成都赛区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成都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四川</w:t>
            </w:r>
          </w:p>
        </w:tc>
      </w:tr>
      <w:tr w:rsidR="004C2132">
        <w:trPr>
          <w:trHeight w:val="286"/>
          <w:jc w:val="center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沈阳赛区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沈阳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132" w:rsidRDefault="00CC2843">
            <w:pPr>
              <w:widowControl/>
              <w:spacing w:line="560" w:lineRule="exact"/>
              <w:rPr>
                <w:rFonts w:ascii="仿宋_GB2312" w:eastAsia="仿宋_GB2312" w:hAnsi="华文中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kern w:val="0"/>
                <w:sz w:val="32"/>
                <w:szCs w:val="32"/>
              </w:rPr>
              <w:t>辽宁</w:t>
            </w:r>
          </w:p>
        </w:tc>
      </w:tr>
    </w:tbl>
    <w:p w:rsidR="004C2132" w:rsidRDefault="00CC2843">
      <w:pPr>
        <w:numPr>
          <w:ilvl w:val="0"/>
          <w:numId w:val="3"/>
        </w:numPr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联系方式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大赛组委会联系人：王老师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电话：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010-66083178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83121560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邮箱：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dasai@uec.org.cn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金蝶联系人：张先生，孟先生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电话：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0755-86073522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0755-86071604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邮箱：</w:t>
      </w:r>
      <w:hyperlink r:id="rId13" w:history="1">
        <w:r>
          <w:rPr>
            <w:rStyle w:val="af"/>
            <w:rFonts w:ascii="仿宋_GB2312" w:eastAsia="仿宋_GB2312" w:hAnsi="华文中宋" w:hint="eastAsia"/>
            <w:color w:val="auto"/>
            <w:kern w:val="0"/>
            <w:sz w:val="32"/>
            <w:szCs w:val="32"/>
            <w:u w:val="none"/>
          </w:rPr>
          <w:t>jt_zhang@kingdee.com</w:t>
        </w:r>
      </w:hyperlink>
    </w:p>
    <w:p w:rsidR="004C2132" w:rsidRDefault="00CC2843">
      <w:pPr>
        <w:numPr>
          <w:ilvl w:val="0"/>
          <w:numId w:val="3"/>
        </w:numPr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附注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赛事公众号：金蝶院校通（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kingdeeyxt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），相关活动、重要公告、新闻等在此平台发布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赛事微博：金蝶教育，相关活动、话题等在此平台发布</w:t>
      </w: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t>赛事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QQ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交流群：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928767576</w:t>
      </w:r>
    </w:p>
    <w:p w:rsidR="004C2132" w:rsidRDefault="004C2132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</w:p>
    <w:p w:rsidR="004C2132" w:rsidRDefault="004C2132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</w:p>
    <w:p w:rsidR="004C2132" w:rsidRDefault="00CC2843">
      <w:pPr>
        <w:widowControl/>
        <w:spacing w:line="560" w:lineRule="exact"/>
        <w:ind w:firstLineChars="200" w:firstLine="64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kern w:val="0"/>
          <w:sz w:val="32"/>
          <w:szCs w:val="32"/>
        </w:rPr>
        <w:lastRenderedPageBreak/>
        <w:t>及时了解岗位证书、产教融合、就业创业、大赛动态，请扫描下方二维码。</w:t>
      </w:r>
    </w:p>
    <w:p w:rsidR="004C2132" w:rsidRDefault="004C2132">
      <w:pPr>
        <w:widowControl/>
        <w:spacing w:line="560" w:lineRule="exact"/>
        <w:ind w:firstLineChars="300" w:firstLine="960"/>
        <w:rPr>
          <w:rFonts w:ascii="仿宋_GB2312" w:eastAsia="仿宋_GB2312" w:hAnsi="华文中宋"/>
          <w:kern w:val="0"/>
          <w:sz w:val="32"/>
          <w:szCs w:val="32"/>
        </w:rPr>
      </w:pPr>
    </w:p>
    <w:p w:rsidR="004C2132" w:rsidRDefault="00CC2843">
      <w:pPr>
        <w:widowControl/>
        <w:spacing w:line="560" w:lineRule="exact"/>
        <w:ind w:firstLineChars="300" w:firstLine="630"/>
        <w:rPr>
          <w:rFonts w:ascii="仿宋_GB2312" w:eastAsia="仿宋_GB2312" w:hAnsi="华文中宋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556260</wp:posOffset>
            </wp:positionV>
            <wp:extent cx="856615" cy="856615"/>
            <wp:effectExtent l="0" t="0" r="635" b="635"/>
            <wp:wrapNone/>
            <wp:docPr id="1" name="图片 2" descr="大赛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大赛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528955</wp:posOffset>
            </wp:positionV>
            <wp:extent cx="962025" cy="962025"/>
            <wp:effectExtent l="0" t="0" r="9525" b="9525"/>
            <wp:wrapSquare wrapText="bothSides"/>
            <wp:docPr id="2" name="图片 3" descr="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1956435</wp:posOffset>
            </wp:positionH>
            <wp:positionV relativeFrom="paragraph">
              <wp:posOffset>574675</wp:posOffset>
            </wp:positionV>
            <wp:extent cx="847725" cy="847725"/>
            <wp:effectExtent l="0" t="0" r="9525" b="9525"/>
            <wp:wrapNone/>
            <wp:docPr id="3" name="图片 4" descr="万企岗位_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万企岗位_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490220</wp:posOffset>
            </wp:positionV>
            <wp:extent cx="934085" cy="934085"/>
            <wp:effectExtent l="0" t="0" r="18415" b="18415"/>
            <wp:wrapNone/>
            <wp:docPr id="4" name="图片 5" descr="岗位认证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岗位认证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华文中宋" w:hint="eastAsia"/>
          <w:kern w:val="0"/>
          <w:sz w:val="32"/>
          <w:szCs w:val="32"/>
        </w:rPr>
        <w:t>岗位认证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就业创业平台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华文中宋" w:hint="eastAsia"/>
          <w:kern w:val="0"/>
          <w:sz w:val="32"/>
          <w:szCs w:val="32"/>
        </w:rPr>
        <w:t>大赛动态</w:t>
      </w:r>
    </w:p>
    <w:sectPr w:rsidR="004C2132">
      <w:footerReference w:type="default" r:id="rId18"/>
      <w:pgSz w:w="11906" w:h="16838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43" w:rsidRDefault="00CC2843">
      <w:r>
        <w:separator/>
      </w:r>
    </w:p>
  </w:endnote>
  <w:endnote w:type="continuationSeparator" w:id="0">
    <w:p w:rsidR="00CC2843" w:rsidRDefault="00C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306"/>
    </w:sdtPr>
    <w:sdtEndPr/>
    <w:sdtContent>
      <w:p w:rsidR="004C2132" w:rsidRDefault="00CC284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079" w:rsidRPr="004A7079">
          <w:rPr>
            <w:noProof/>
            <w:lang w:val="zh-CN"/>
          </w:rPr>
          <w:t>-</w:t>
        </w:r>
        <w:r w:rsidR="004A7079">
          <w:rPr>
            <w:noProof/>
          </w:rPr>
          <w:t xml:space="preserve"> 1 -</w:t>
        </w:r>
        <w:r>
          <w:fldChar w:fldCharType="end"/>
        </w:r>
      </w:p>
    </w:sdtContent>
  </w:sdt>
  <w:p w:rsidR="004C2132" w:rsidRDefault="004C21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43" w:rsidRDefault="00CC2843">
      <w:r>
        <w:separator/>
      </w:r>
    </w:p>
  </w:footnote>
  <w:footnote w:type="continuationSeparator" w:id="0">
    <w:p w:rsidR="00CC2843" w:rsidRDefault="00CC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02B"/>
    <w:multiLevelType w:val="singleLevel"/>
    <w:tmpl w:val="1974302B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3E538B"/>
    <w:multiLevelType w:val="multilevel"/>
    <w:tmpl w:val="1F3E538B"/>
    <w:lvl w:ilvl="0">
      <w:start w:val="3"/>
      <w:numFmt w:val="decimal"/>
      <w:pStyle w:val="a"/>
      <w:suff w:val="space"/>
      <w:lvlText w:val="第%1章 "/>
      <w:lvlJc w:val="left"/>
      <w:pPr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decimal"/>
      <w:isLgl/>
      <w:suff w:val="space"/>
      <w:lvlText w:val="%1.%2 "/>
      <w:lvlJc w:val="left"/>
      <w:pPr>
        <w:ind w:left="638" w:hanging="638"/>
      </w:pPr>
      <w:rPr>
        <w:rFonts w:ascii="Arial" w:hAnsi="Arial" w:hint="default"/>
        <w:b w:val="0"/>
        <w:i w:val="0"/>
        <w:sz w:val="32"/>
      </w:rPr>
    </w:lvl>
    <w:lvl w:ilvl="2">
      <w:start w:val="1"/>
      <w:numFmt w:val="decimal"/>
      <w:isLgl/>
      <w:suff w:val="space"/>
      <w:lvlText w:val="%1.%2.%3 "/>
      <w:lvlJc w:val="left"/>
      <w:pPr>
        <w:ind w:left="851" w:hanging="851"/>
      </w:pPr>
      <w:rPr>
        <w:rFonts w:ascii="Arial" w:hAnsi="Arial" w:hint="default"/>
        <w:sz w:val="28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55F6735D"/>
    <w:multiLevelType w:val="singleLevel"/>
    <w:tmpl w:val="55F6735D"/>
    <w:lvl w:ilvl="0">
      <w:start w:val="1"/>
      <w:numFmt w:val="bullet"/>
      <w:pStyle w:val="a0"/>
      <w:lvlText w:val=""/>
      <w:lvlJc w:val="left"/>
      <w:pPr>
        <w:tabs>
          <w:tab w:val="left" w:pos="993"/>
        </w:tabs>
        <w:ind w:left="993" w:hanging="425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3D"/>
    <w:rsid w:val="00041AC7"/>
    <w:rsid w:val="00056293"/>
    <w:rsid w:val="00075CED"/>
    <w:rsid w:val="00076834"/>
    <w:rsid w:val="000C5FE2"/>
    <w:rsid w:val="000F1F24"/>
    <w:rsid w:val="00110956"/>
    <w:rsid w:val="001139B2"/>
    <w:rsid w:val="00122293"/>
    <w:rsid w:val="00127E2C"/>
    <w:rsid w:val="00145D89"/>
    <w:rsid w:val="001B0843"/>
    <w:rsid w:val="001E783D"/>
    <w:rsid w:val="00215E63"/>
    <w:rsid w:val="002200AC"/>
    <w:rsid w:val="00225E51"/>
    <w:rsid w:val="0025011F"/>
    <w:rsid w:val="002C1664"/>
    <w:rsid w:val="002C453B"/>
    <w:rsid w:val="002C4559"/>
    <w:rsid w:val="002F0C29"/>
    <w:rsid w:val="002F437E"/>
    <w:rsid w:val="0030615B"/>
    <w:rsid w:val="003173DA"/>
    <w:rsid w:val="00327EA0"/>
    <w:rsid w:val="00333838"/>
    <w:rsid w:val="00352342"/>
    <w:rsid w:val="00373924"/>
    <w:rsid w:val="003C187E"/>
    <w:rsid w:val="003D6F27"/>
    <w:rsid w:val="003F0326"/>
    <w:rsid w:val="004944DE"/>
    <w:rsid w:val="004A7079"/>
    <w:rsid w:val="004B21BA"/>
    <w:rsid w:val="004C2132"/>
    <w:rsid w:val="004C7364"/>
    <w:rsid w:val="004D7D64"/>
    <w:rsid w:val="00500FFC"/>
    <w:rsid w:val="00515891"/>
    <w:rsid w:val="00526716"/>
    <w:rsid w:val="005922E2"/>
    <w:rsid w:val="005C1B83"/>
    <w:rsid w:val="005D5B0E"/>
    <w:rsid w:val="005F52C0"/>
    <w:rsid w:val="006302D8"/>
    <w:rsid w:val="00647ED9"/>
    <w:rsid w:val="00656C37"/>
    <w:rsid w:val="00665BB3"/>
    <w:rsid w:val="006949A1"/>
    <w:rsid w:val="00696E6A"/>
    <w:rsid w:val="006F00D4"/>
    <w:rsid w:val="00707C86"/>
    <w:rsid w:val="00724881"/>
    <w:rsid w:val="007B0750"/>
    <w:rsid w:val="00803DB1"/>
    <w:rsid w:val="00823828"/>
    <w:rsid w:val="008278B1"/>
    <w:rsid w:val="008468F6"/>
    <w:rsid w:val="00863660"/>
    <w:rsid w:val="0086690D"/>
    <w:rsid w:val="008C7C33"/>
    <w:rsid w:val="008C7F3D"/>
    <w:rsid w:val="008D6968"/>
    <w:rsid w:val="008F58D0"/>
    <w:rsid w:val="009238C8"/>
    <w:rsid w:val="00925733"/>
    <w:rsid w:val="009462FF"/>
    <w:rsid w:val="00967EE3"/>
    <w:rsid w:val="009A5EB1"/>
    <w:rsid w:val="009B565A"/>
    <w:rsid w:val="009D7FB1"/>
    <w:rsid w:val="009F29C4"/>
    <w:rsid w:val="00A045D2"/>
    <w:rsid w:val="00A56FFA"/>
    <w:rsid w:val="00A96D01"/>
    <w:rsid w:val="00AC3CA9"/>
    <w:rsid w:val="00B119BF"/>
    <w:rsid w:val="00B139CF"/>
    <w:rsid w:val="00B33494"/>
    <w:rsid w:val="00B61458"/>
    <w:rsid w:val="00B67FDB"/>
    <w:rsid w:val="00B77D9E"/>
    <w:rsid w:val="00BA6904"/>
    <w:rsid w:val="00BD580C"/>
    <w:rsid w:val="00C03953"/>
    <w:rsid w:val="00C1236A"/>
    <w:rsid w:val="00C66EAD"/>
    <w:rsid w:val="00C802ED"/>
    <w:rsid w:val="00C864ED"/>
    <w:rsid w:val="00C92425"/>
    <w:rsid w:val="00CA3063"/>
    <w:rsid w:val="00CA41F3"/>
    <w:rsid w:val="00CB4694"/>
    <w:rsid w:val="00CC2843"/>
    <w:rsid w:val="00D2287D"/>
    <w:rsid w:val="00D57FBA"/>
    <w:rsid w:val="00D87899"/>
    <w:rsid w:val="00E1421F"/>
    <w:rsid w:val="00E16E90"/>
    <w:rsid w:val="00E35033"/>
    <w:rsid w:val="00E51B5F"/>
    <w:rsid w:val="00E729F1"/>
    <w:rsid w:val="00E96758"/>
    <w:rsid w:val="00EC07B5"/>
    <w:rsid w:val="00EC7ACB"/>
    <w:rsid w:val="00ED52DE"/>
    <w:rsid w:val="00F04366"/>
    <w:rsid w:val="00F25400"/>
    <w:rsid w:val="00F63344"/>
    <w:rsid w:val="00F829C2"/>
    <w:rsid w:val="00F96237"/>
    <w:rsid w:val="00FA5970"/>
    <w:rsid w:val="00FC3D91"/>
    <w:rsid w:val="0672639E"/>
    <w:rsid w:val="17FB29E3"/>
    <w:rsid w:val="236D0197"/>
    <w:rsid w:val="356D4F98"/>
    <w:rsid w:val="42CD1612"/>
    <w:rsid w:val="556312B9"/>
    <w:rsid w:val="68E4285A"/>
    <w:rsid w:val="6AE40CC2"/>
    <w:rsid w:val="772C10E0"/>
    <w:rsid w:val="7AF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A90CBCD-8943-41E8-82E0-AAF6E761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shd w:val="pct10" w:color="auto" w:fill="FFFFFF"/>
      <w:tabs>
        <w:tab w:val="left" w:pos="1985"/>
      </w:tabs>
      <w:outlineLvl w:val="0"/>
    </w:pPr>
    <w:rPr>
      <w:rFonts w:ascii="Arial" w:eastAsia="黑体" w:hAnsi="Arial"/>
      <w:kern w:val="0"/>
      <w:sz w:val="48"/>
    </w:rPr>
  </w:style>
  <w:style w:type="paragraph" w:styleId="2">
    <w:name w:val="heading 2"/>
    <w:basedOn w:val="a1"/>
    <w:next w:val="a1"/>
    <w:link w:val="20"/>
    <w:qFormat/>
    <w:pPr>
      <w:keepNext/>
      <w:widowControl/>
      <w:shd w:val="pct10" w:color="auto" w:fill="FFFFFF"/>
      <w:tabs>
        <w:tab w:val="left" w:pos="953"/>
        <w:tab w:val="left" w:pos="1134"/>
      </w:tabs>
      <w:spacing w:before="200" w:after="12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1"/>
    <w:next w:val="a2"/>
    <w:link w:val="30"/>
    <w:qFormat/>
    <w:pPr>
      <w:keepNext/>
      <w:widowControl/>
      <w:tabs>
        <w:tab w:val="left" w:pos="1072"/>
        <w:tab w:val="left" w:pos="1230"/>
        <w:tab w:val="left" w:pos="1389"/>
      </w:tabs>
      <w:spacing w:before="160" w:after="120"/>
      <w:jc w:val="left"/>
      <w:outlineLvl w:val="2"/>
    </w:pPr>
    <w:rPr>
      <w:rFonts w:ascii="Arial" w:eastAsia="黑体" w:hAnsi="Arial"/>
      <w:sz w:val="28"/>
    </w:rPr>
  </w:style>
  <w:style w:type="paragraph" w:styleId="4">
    <w:name w:val="heading 4"/>
    <w:basedOn w:val="a1"/>
    <w:next w:val="a2"/>
    <w:link w:val="40"/>
    <w:qFormat/>
    <w:pPr>
      <w:keepNext/>
      <w:widowControl/>
      <w:tabs>
        <w:tab w:val="left" w:pos="1123"/>
        <w:tab w:val="left" w:pos="1259"/>
      </w:tabs>
      <w:spacing w:before="120" w:after="120"/>
      <w:jc w:val="left"/>
      <w:outlineLvl w:val="3"/>
    </w:pPr>
    <w:rPr>
      <w:rFonts w:ascii="Arial" w:eastAsia="黑体" w:hAnsi="Arial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uiPriority w:val="99"/>
    <w:semiHidden/>
    <w:unhideWhenUsed/>
    <w:qFormat/>
    <w:pPr>
      <w:ind w:firstLineChars="200" w:firstLine="420"/>
    </w:pPr>
  </w:style>
  <w:style w:type="paragraph" w:styleId="a6">
    <w:name w:val="Body Text Indent"/>
    <w:basedOn w:val="a1"/>
    <w:link w:val="a7"/>
    <w:qFormat/>
    <w:pPr>
      <w:spacing w:line="0" w:lineRule="atLeast"/>
      <w:ind w:firstLine="420"/>
    </w:pPr>
    <w:rPr>
      <w:rFonts w:ascii="Times New Roman" w:hAnsi="Times New Roman"/>
      <w:sz w:val="28"/>
      <w:szCs w:val="20"/>
    </w:rPr>
  </w:style>
  <w:style w:type="paragraph" w:styleId="a8">
    <w:name w:val="Balloon Text"/>
    <w:basedOn w:val="a1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1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1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Strong"/>
    <w:qFormat/>
    <w:rPr>
      <w:b/>
      <w:bCs/>
    </w:rPr>
  </w:style>
  <w:style w:type="character" w:styleId="af">
    <w:name w:val="Hyperlink"/>
    <w:basedOn w:val="a3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1"/>
    <w:qFormat/>
    <w:pPr>
      <w:ind w:firstLineChars="200" w:firstLine="420"/>
    </w:pPr>
    <w:rPr>
      <w:szCs w:val="21"/>
    </w:rPr>
  </w:style>
  <w:style w:type="character" w:customStyle="1" w:styleId="10">
    <w:name w:val="标题 1 字符"/>
    <w:basedOn w:val="a3"/>
    <w:link w:val="1"/>
    <w:qFormat/>
    <w:rPr>
      <w:rFonts w:ascii="Arial" w:eastAsia="黑体" w:hAnsi="Arial"/>
      <w:sz w:val="48"/>
      <w:shd w:val="pct10" w:color="auto" w:fill="FFFFFF"/>
      <w:lang w:val="en-US" w:eastAsia="zh-CN"/>
    </w:rPr>
  </w:style>
  <w:style w:type="character" w:customStyle="1" w:styleId="20">
    <w:name w:val="标题 2 字符"/>
    <w:basedOn w:val="a3"/>
    <w:link w:val="2"/>
    <w:qFormat/>
    <w:rPr>
      <w:rFonts w:ascii="Arial" w:eastAsia="黑体" w:hAnsi="Arial"/>
      <w:kern w:val="2"/>
      <w:sz w:val="32"/>
      <w:shd w:val="pct10" w:color="auto" w:fill="FFFFFF"/>
    </w:rPr>
  </w:style>
  <w:style w:type="character" w:customStyle="1" w:styleId="30">
    <w:name w:val="标题 3 字符"/>
    <w:basedOn w:val="a3"/>
    <w:link w:val="3"/>
    <w:qFormat/>
    <w:rPr>
      <w:rFonts w:ascii="Arial" w:eastAsia="黑体" w:hAnsi="Arial"/>
      <w:kern w:val="2"/>
      <w:sz w:val="28"/>
    </w:rPr>
  </w:style>
  <w:style w:type="character" w:customStyle="1" w:styleId="40">
    <w:name w:val="标题 4 字符"/>
    <w:basedOn w:val="a3"/>
    <w:link w:val="4"/>
    <w:qFormat/>
    <w:rPr>
      <w:rFonts w:ascii="Arial" w:eastAsia="黑体" w:hAnsi="Arial"/>
      <w:kern w:val="2"/>
      <w:sz w:val="24"/>
    </w:rPr>
  </w:style>
  <w:style w:type="paragraph" w:styleId="af0">
    <w:name w:val="List Paragraph"/>
    <w:basedOn w:val="a1"/>
    <w:uiPriority w:val="34"/>
    <w:qFormat/>
    <w:pPr>
      <w:ind w:firstLineChars="200" w:firstLine="420"/>
    </w:pPr>
  </w:style>
  <w:style w:type="character" w:customStyle="1" w:styleId="ad">
    <w:name w:val="页眉 字符"/>
    <w:basedOn w:val="a3"/>
    <w:link w:val="ac"/>
    <w:uiPriority w:val="99"/>
    <w:qFormat/>
    <w:rPr>
      <w:kern w:val="2"/>
      <w:sz w:val="18"/>
      <w:szCs w:val="18"/>
    </w:rPr>
  </w:style>
  <w:style w:type="character" w:customStyle="1" w:styleId="ab">
    <w:name w:val="页脚 字符"/>
    <w:basedOn w:val="a3"/>
    <w:link w:val="aa"/>
    <w:uiPriority w:val="99"/>
    <w:qFormat/>
    <w:rPr>
      <w:kern w:val="2"/>
      <w:sz w:val="18"/>
      <w:szCs w:val="18"/>
    </w:rPr>
  </w:style>
  <w:style w:type="character" w:customStyle="1" w:styleId="Char">
    <w:name w:val="内容罗列 Char"/>
    <w:link w:val="a"/>
    <w:qFormat/>
    <w:rPr>
      <w:rFonts w:eastAsia="仿宋_GB2312"/>
    </w:rPr>
  </w:style>
  <w:style w:type="paragraph" w:customStyle="1" w:styleId="a">
    <w:name w:val="内容罗列"/>
    <w:basedOn w:val="a1"/>
    <w:link w:val="Char"/>
    <w:qFormat/>
    <w:pPr>
      <w:numPr>
        <w:numId w:val="1"/>
      </w:numPr>
      <w:tabs>
        <w:tab w:val="left" w:pos="360"/>
        <w:tab w:val="left" w:pos="794"/>
        <w:tab w:val="left" w:pos="833"/>
      </w:tabs>
      <w:ind w:right="420"/>
    </w:pPr>
    <w:rPr>
      <w:rFonts w:ascii="Times New Roman" w:eastAsia="仿宋_GB2312" w:hAnsi="Times New Roman"/>
      <w:kern w:val="0"/>
      <w:sz w:val="20"/>
      <w:szCs w:val="20"/>
    </w:rPr>
  </w:style>
  <w:style w:type="paragraph" w:customStyle="1" w:styleId="a0">
    <w:name w:val="内容标题"/>
    <w:basedOn w:val="a1"/>
    <w:next w:val="a"/>
    <w:qFormat/>
    <w:pPr>
      <w:numPr>
        <w:numId w:val="2"/>
      </w:numPr>
      <w:spacing w:before="120" w:after="120"/>
    </w:pPr>
    <w:rPr>
      <w:rFonts w:ascii="Times New Roman" w:hAnsi="Times New Roman"/>
      <w:b/>
      <w:kern w:val="0"/>
      <w:szCs w:val="20"/>
    </w:rPr>
  </w:style>
  <w:style w:type="character" w:customStyle="1" w:styleId="a9">
    <w:name w:val="批注框文本 字符"/>
    <w:basedOn w:val="a3"/>
    <w:link w:val="a8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7">
    <w:name w:val="正文文本缩进 字符"/>
    <w:link w:val="a6"/>
    <w:qFormat/>
    <w:rPr>
      <w:kern w:val="2"/>
      <w:sz w:val="28"/>
    </w:rPr>
  </w:style>
  <w:style w:type="character" w:customStyle="1" w:styleId="Char1">
    <w:name w:val="正文文本缩进 Char1"/>
    <w:basedOn w:val="a3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1">
    <w:name w:val="列出段落2"/>
    <w:basedOn w:val="a1"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12">
    <w:name w:val="无间隔1"/>
    <w:uiPriority w:val="1"/>
    <w:qFormat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zh-CN"/>
    </w:rPr>
  </w:style>
  <w:style w:type="paragraph" w:customStyle="1" w:styleId="Af1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t_zhang@kingdee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cup.kingdee.com/mockexam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cup.kingdee.com/exercis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Kcup.kingdee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B2818-DEE1-4C31-9AAF-B91E6D68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2018-10-27T13:07:00Z</dcterms:created>
  <dcterms:modified xsi:type="dcterms:W3CDTF">2018-10-27T13:07:00Z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